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4D32" w14:textId="19567C3A" w:rsidR="00C247A8" w:rsidRDefault="00F71757" w:rsidP="00F71757">
      <w:pPr>
        <w:tabs>
          <w:tab w:val="left" w:pos="3587"/>
        </w:tabs>
        <w:jc w:val="center"/>
        <w:rPr>
          <w:rFonts w:ascii="Arial" w:hAnsi="Arial" w:cs="Arial"/>
          <w:b/>
          <w:bCs/>
          <w:sz w:val="28"/>
          <w:szCs w:val="28"/>
        </w:rPr>
      </w:pPr>
      <w:r w:rsidRPr="00C45183">
        <w:rPr>
          <w:rFonts w:ascii="Arial" w:hAnsi="Arial" w:cs="Arial"/>
          <w:b/>
          <w:bCs/>
          <w:sz w:val="28"/>
          <w:szCs w:val="28"/>
        </w:rPr>
        <w:t xml:space="preserve">PIA </w:t>
      </w:r>
      <w:r w:rsidR="00576CC5" w:rsidRPr="00C45183">
        <w:rPr>
          <w:rFonts w:ascii="Arial" w:hAnsi="Arial" w:cs="Arial"/>
          <w:b/>
          <w:bCs/>
          <w:sz w:val="28"/>
          <w:szCs w:val="28"/>
        </w:rPr>
        <w:t>Lesson Plan Template</w:t>
      </w:r>
    </w:p>
    <w:p w14:paraId="25E86F59" w14:textId="61047E99" w:rsidR="00C1303F" w:rsidRDefault="00C1303F" w:rsidP="00F71757">
      <w:pPr>
        <w:tabs>
          <w:tab w:val="left" w:pos="3587"/>
        </w:tabs>
        <w:jc w:val="center"/>
        <w:rPr>
          <w:rFonts w:ascii="Arial" w:hAnsi="Arial" w:cs="Arial"/>
          <w:b/>
          <w:bCs/>
          <w:sz w:val="28"/>
          <w:szCs w:val="28"/>
        </w:rPr>
      </w:pPr>
    </w:p>
    <w:p w14:paraId="0479A88D" w14:textId="3C579614" w:rsidR="00C1303F" w:rsidRDefault="00C1303F" w:rsidP="00C1303F">
      <w:pPr>
        <w:tabs>
          <w:tab w:val="left" w:pos="3587"/>
        </w:tabs>
        <w:rPr>
          <w:rFonts w:ascii="Arial" w:hAnsi="Arial" w:cs="Arial"/>
          <w:b/>
          <w:bCs/>
          <w:sz w:val="28"/>
          <w:szCs w:val="28"/>
        </w:rPr>
      </w:pPr>
      <w:r>
        <w:rPr>
          <w:rFonts w:ascii="Arial" w:hAnsi="Arial" w:cs="Arial"/>
          <w:b/>
          <w:bCs/>
          <w:sz w:val="28"/>
          <w:szCs w:val="28"/>
        </w:rPr>
        <w:t>Unit Name:</w:t>
      </w:r>
      <w:r w:rsidR="00BC4DC4">
        <w:rPr>
          <w:rFonts w:ascii="Arial" w:hAnsi="Arial" w:cs="Arial"/>
          <w:b/>
          <w:bCs/>
          <w:sz w:val="28"/>
          <w:szCs w:val="28"/>
        </w:rPr>
        <w:t xml:space="preserve"> </w:t>
      </w:r>
      <w:r w:rsidR="00C808E3" w:rsidRPr="00C808E3">
        <w:rPr>
          <w:rFonts w:ascii="Arial" w:eastAsiaTheme="minorHAnsi" w:hAnsi="Arial" w:cs="Arial"/>
          <w:i/>
          <w:iCs/>
          <w:color w:val="4472C4" w:themeColor="accent1"/>
          <w:lang w:eastAsia="en-US"/>
        </w:rPr>
        <w:t>Insert unit name here</w:t>
      </w:r>
    </w:p>
    <w:p w14:paraId="0CF48351" w14:textId="7FF22AA7" w:rsidR="00C1303F" w:rsidRDefault="00C1303F" w:rsidP="002E29EF">
      <w:pPr>
        <w:pStyle w:val="TableParagraph"/>
        <w:spacing w:before="78"/>
        <w:rPr>
          <w:rFonts w:ascii="Arial" w:hAnsi="Arial" w:cs="Arial"/>
          <w:b/>
          <w:bCs/>
          <w:sz w:val="28"/>
          <w:szCs w:val="28"/>
        </w:rPr>
      </w:pPr>
      <w:r>
        <w:rPr>
          <w:rFonts w:ascii="Arial" w:hAnsi="Arial" w:cs="Arial"/>
          <w:b/>
          <w:bCs/>
          <w:sz w:val="28"/>
          <w:szCs w:val="28"/>
        </w:rPr>
        <w:t>Unit Code:</w:t>
      </w:r>
      <w:r w:rsidR="00BC4DC4">
        <w:rPr>
          <w:rFonts w:ascii="Arial" w:hAnsi="Arial" w:cs="Arial"/>
          <w:b/>
          <w:bCs/>
          <w:sz w:val="28"/>
          <w:szCs w:val="28"/>
        </w:rPr>
        <w:t xml:space="preserve"> </w:t>
      </w:r>
      <w:r w:rsidR="00C808E3" w:rsidRPr="00C808E3">
        <w:rPr>
          <w:rFonts w:ascii="Arial" w:eastAsiaTheme="minorHAnsi" w:hAnsi="Arial" w:cs="Arial"/>
          <w:i/>
          <w:iCs/>
          <w:sz w:val="24"/>
          <w:szCs w:val="24"/>
          <w:lang w:val="en-AU"/>
        </w:rPr>
        <w:t>Ins</w:t>
      </w:r>
      <w:r w:rsidR="00C808E3" w:rsidRPr="00C808E3">
        <w:rPr>
          <w:rFonts w:ascii="Arial" w:eastAsiaTheme="minorHAnsi" w:hAnsi="Arial" w:cs="Arial"/>
          <w:i/>
          <w:iCs/>
          <w:color w:val="4472C4" w:themeColor="accent1"/>
          <w:sz w:val="24"/>
          <w:szCs w:val="24"/>
          <w:lang w:val="en-AU"/>
        </w:rPr>
        <w:t>ert unit code here</w:t>
      </w:r>
    </w:p>
    <w:p w14:paraId="17BA83A4" w14:textId="22296333" w:rsidR="00C1303F" w:rsidRPr="00C45183" w:rsidRDefault="00C1303F" w:rsidP="00C1303F">
      <w:pPr>
        <w:tabs>
          <w:tab w:val="left" w:pos="3587"/>
        </w:tabs>
        <w:rPr>
          <w:rFonts w:ascii="Arial" w:hAnsi="Arial" w:cs="Arial"/>
          <w:b/>
          <w:bCs/>
          <w:sz w:val="28"/>
          <w:szCs w:val="28"/>
        </w:rPr>
      </w:pPr>
      <w:r>
        <w:rPr>
          <w:rFonts w:ascii="Arial" w:hAnsi="Arial" w:cs="Arial"/>
          <w:b/>
          <w:bCs/>
          <w:sz w:val="28"/>
          <w:szCs w:val="28"/>
        </w:rPr>
        <w:t>Topic Number:</w:t>
      </w:r>
      <w:r w:rsidR="00BC4DC4">
        <w:rPr>
          <w:rFonts w:ascii="Arial" w:hAnsi="Arial" w:cs="Arial"/>
          <w:b/>
          <w:bCs/>
          <w:sz w:val="28"/>
          <w:szCs w:val="28"/>
        </w:rPr>
        <w:t xml:space="preserve"> </w:t>
      </w:r>
      <w:r w:rsidR="00C808E3" w:rsidRPr="00C808E3">
        <w:rPr>
          <w:rFonts w:ascii="Arial" w:hAnsi="Arial" w:cs="Arial"/>
          <w:i/>
          <w:iCs/>
          <w:color w:val="4472C4" w:themeColor="accent1"/>
          <w:sz w:val="28"/>
          <w:szCs w:val="28"/>
        </w:rPr>
        <w:t xml:space="preserve">Example: </w:t>
      </w:r>
      <w:r w:rsidR="004E30F1" w:rsidRPr="00C808E3">
        <w:rPr>
          <w:rFonts w:ascii="Arial" w:hAnsi="Arial" w:cs="Arial"/>
          <w:i/>
          <w:iCs/>
          <w:color w:val="4472C4" w:themeColor="accent1"/>
          <w:sz w:val="28"/>
          <w:szCs w:val="28"/>
        </w:rPr>
        <w:t>1</w:t>
      </w:r>
    </w:p>
    <w:p w14:paraId="1C8C1643" w14:textId="0AD8DBFB" w:rsidR="00764503" w:rsidRPr="00C45183" w:rsidRDefault="00764503" w:rsidP="00C1303F">
      <w:pPr>
        <w:tabs>
          <w:tab w:val="left" w:pos="3587"/>
        </w:tabs>
        <w:rPr>
          <w:rFonts w:ascii="Arial" w:hAnsi="Arial" w:cs="Arial"/>
        </w:rPr>
      </w:pPr>
    </w:p>
    <w:p w14:paraId="679DA815" w14:textId="77777777" w:rsidR="0009671D" w:rsidRPr="00C45183" w:rsidRDefault="0009671D" w:rsidP="0009671D">
      <w:pPr>
        <w:tabs>
          <w:tab w:val="left" w:pos="3587"/>
        </w:tabs>
        <w:rPr>
          <w:rFonts w:ascii="Arial" w:hAnsi="Arial" w:cs="Arial"/>
        </w:rPr>
      </w:pPr>
      <w:r w:rsidRPr="00C45183">
        <w:rPr>
          <w:rFonts w:ascii="Arial" w:hAnsi="Arial" w:cs="Arial"/>
        </w:rPr>
        <w:t>Each lesson will consist of:</w:t>
      </w:r>
    </w:p>
    <w:p w14:paraId="78EE27B6" w14:textId="5D4A821C" w:rsidR="0009671D" w:rsidRPr="00C45183" w:rsidRDefault="0009671D" w:rsidP="0009671D">
      <w:pPr>
        <w:pStyle w:val="ListParagraph"/>
        <w:numPr>
          <w:ilvl w:val="0"/>
          <w:numId w:val="1"/>
        </w:numPr>
        <w:tabs>
          <w:tab w:val="left" w:pos="3587"/>
        </w:tabs>
        <w:rPr>
          <w:rFonts w:ascii="Arial" w:hAnsi="Arial" w:cs="Arial"/>
        </w:rPr>
      </w:pPr>
      <w:proofErr w:type="gramStart"/>
      <w:r w:rsidRPr="00C45183">
        <w:rPr>
          <w:rFonts w:ascii="Arial" w:hAnsi="Arial" w:cs="Arial"/>
        </w:rPr>
        <w:t>1 hour</w:t>
      </w:r>
      <w:proofErr w:type="gramEnd"/>
      <w:r w:rsidRPr="00C45183">
        <w:rPr>
          <w:rFonts w:ascii="Arial" w:hAnsi="Arial" w:cs="Arial"/>
        </w:rPr>
        <w:t xml:space="preserve"> pre-recorded video </w:t>
      </w:r>
      <w:r w:rsidR="00897B8D">
        <w:rPr>
          <w:rFonts w:ascii="Arial" w:hAnsi="Arial" w:cs="Arial"/>
        </w:rPr>
        <w:t>content</w:t>
      </w:r>
      <w:r w:rsidRPr="00C45183">
        <w:rPr>
          <w:rFonts w:ascii="Arial" w:hAnsi="Arial" w:cs="Arial"/>
        </w:rPr>
        <w:t xml:space="preserve"> </w:t>
      </w:r>
      <w:r w:rsidR="00897B8D">
        <w:rPr>
          <w:rFonts w:ascii="Arial" w:hAnsi="Arial" w:cs="Arial"/>
        </w:rPr>
        <w:t>in the form of vignettes</w:t>
      </w:r>
    </w:p>
    <w:p w14:paraId="3C7BF5EA" w14:textId="59C04A14" w:rsidR="0009671D" w:rsidRDefault="0009671D" w:rsidP="0009671D">
      <w:pPr>
        <w:pStyle w:val="ListParagraph"/>
        <w:numPr>
          <w:ilvl w:val="0"/>
          <w:numId w:val="1"/>
        </w:numPr>
        <w:tabs>
          <w:tab w:val="left" w:pos="3587"/>
        </w:tabs>
        <w:rPr>
          <w:rFonts w:ascii="Arial" w:hAnsi="Arial" w:cs="Arial"/>
        </w:rPr>
      </w:pPr>
      <w:proofErr w:type="gramStart"/>
      <w:r w:rsidRPr="00C45183">
        <w:rPr>
          <w:rFonts w:ascii="Arial" w:hAnsi="Arial" w:cs="Arial"/>
        </w:rPr>
        <w:t>2 hour</w:t>
      </w:r>
      <w:proofErr w:type="gramEnd"/>
      <w:r w:rsidRPr="00C45183">
        <w:rPr>
          <w:rFonts w:ascii="Arial" w:hAnsi="Arial" w:cs="Arial"/>
        </w:rPr>
        <w:t xml:space="preserve"> workshop outlining scaffolded activities towards assessments with application of the </w:t>
      </w:r>
      <w:r w:rsidR="00E1444A">
        <w:rPr>
          <w:rFonts w:ascii="Arial" w:hAnsi="Arial" w:cs="Arial"/>
        </w:rPr>
        <w:t>content</w:t>
      </w:r>
      <w:r w:rsidRPr="00C45183">
        <w:rPr>
          <w:rFonts w:ascii="Arial" w:hAnsi="Arial" w:cs="Arial"/>
        </w:rPr>
        <w:t xml:space="preserve"> covered </w:t>
      </w:r>
      <w:r w:rsidR="006D1727">
        <w:rPr>
          <w:rFonts w:ascii="Arial" w:hAnsi="Arial" w:cs="Arial"/>
        </w:rPr>
        <w:t>in the session</w:t>
      </w:r>
      <w:r w:rsidRPr="00C45183">
        <w:rPr>
          <w:rFonts w:ascii="Arial" w:hAnsi="Arial" w:cs="Arial"/>
        </w:rPr>
        <w:t>.</w:t>
      </w:r>
    </w:p>
    <w:p w14:paraId="61B4D824" w14:textId="79302385" w:rsidR="00A84CE9" w:rsidRDefault="00A84CE9" w:rsidP="0009671D">
      <w:pPr>
        <w:pStyle w:val="ListParagraph"/>
        <w:numPr>
          <w:ilvl w:val="0"/>
          <w:numId w:val="1"/>
        </w:numPr>
        <w:tabs>
          <w:tab w:val="left" w:pos="3587"/>
        </w:tabs>
        <w:rPr>
          <w:rFonts w:ascii="Arial" w:hAnsi="Arial" w:cs="Arial"/>
        </w:rPr>
      </w:pPr>
      <w:r>
        <w:rPr>
          <w:rFonts w:ascii="Arial" w:hAnsi="Arial" w:cs="Arial"/>
        </w:rPr>
        <w:t xml:space="preserve">Total Duration 3 hours of contact per week excluding pre and post session activities. </w:t>
      </w:r>
    </w:p>
    <w:p w14:paraId="46CF99AE" w14:textId="16C4D89B" w:rsidR="007037B7" w:rsidRPr="00C45183" w:rsidRDefault="007037B7" w:rsidP="0009671D">
      <w:pPr>
        <w:pStyle w:val="ListParagraph"/>
        <w:numPr>
          <w:ilvl w:val="0"/>
          <w:numId w:val="1"/>
        </w:numPr>
        <w:tabs>
          <w:tab w:val="left" w:pos="3587"/>
        </w:tabs>
        <w:rPr>
          <w:rFonts w:ascii="Arial" w:hAnsi="Arial" w:cs="Arial"/>
        </w:rPr>
      </w:pPr>
      <w:r w:rsidRPr="007037B7">
        <w:rPr>
          <w:rFonts w:ascii="Arial" w:hAnsi="Arial" w:cs="Arial"/>
          <w:b/>
          <w:bCs/>
        </w:rPr>
        <w:t>Please Note:</w:t>
      </w:r>
      <w:r>
        <w:rPr>
          <w:rFonts w:ascii="Arial" w:hAnsi="Arial" w:cs="Arial"/>
        </w:rPr>
        <w:t xml:space="preserve"> Make the video</w:t>
      </w:r>
      <w:r w:rsidR="00EF265F">
        <w:rPr>
          <w:rFonts w:ascii="Arial" w:hAnsi="Arial" w:cs="Arial"/>
        </w:rPr>
        <w:t xml:space="preserve"> content</w:t>
      </w:r>
      <w:r>
        <w:rPr>
          <w:rFonts w:ascii="Arial" w:hAnsi="Arial" w:cs="Arial"/>
        </w:rPr>
        <w:t xml:space="preserve"> generalised</w:t>
      </w:r>
      <w:r w:rsidR="00EF265F">
        <w:rPr>
          <w:rFonts w:ascii="Arial" w:hAnsi="Arial" w:cs="Arial"/>
        </w:rPr>
        <w:t xml:space="preserve"> without focus on specific case studies</w:t>
      </w:r>
      <w:r>
        <w:rPr>
          <w:rFonts w:ascii="Arial" w:hAnsi="Arial" w:cs="Arial"/>
        </w:rPr>
        <w:t xml:space="preserve"> to allow for changes</w:t>
      </w:r>
      <w:r w:rsidR="00461EF6">
        <w:rPr>
          <w:rFonts w:ascii="Arial" w:hAnsi="Arial" w:cs="Arial"/>
        </w:rPr>
        <w:t xml:space="preserve"> or updates</w:t>
      </w:r>
      <w:r>
        <w:rPr>
          <w:rFonts w:ascii="Arial" w:hAnsi="Arial" w:cs="Arial"/>
        </w:rPr>
        <w:t xml:space="preserve"> between terms</w:t>
      </w:r>
      <w:r w:rsidR="00EF265F">
        <w:rPr>
          <w:rFonts w:ascii="Arial" w:hAnsi="Arial" w:cs="Arial"/>
        </w:rPr>
        <w:t xml:space="preserve"> for currency of content and academic integrity</w:t>
      </w:r>
      <w:r>
        <w:rPr>
          <w:rFonts w:ascii="Arial" w:hAnsi="Arial" w:cs="Arial"/>
        </w:rPr>
        <w:t xml:space="preserve">. </w:t>
      </w:r>
    </w:p>
    <w:p w14:paraId="5E58B596" w14:textId="77777777" w:rsidR="00C808E3" w:rsidRDefault="00C808E3" w:rsidP="002E6F50">
      <w:pPr>
        <w:tabs>
          <w:tab w:val="left" w:pos="3587"/>
        </w:tabs>
        <w:rPr>
          <w:rFonts w:ascii="Arial" w:hAnsi="Arial" w:cs="Arial"/>
        </w:rPr>
      </w:pPr>
    </w:p>
    <w:p w14:paraId="5A666EA3" w14:textId="14EC3BFD" w:rsidR="002E6F50" w:rsidRPr="00C808E3" w:rsidRDefault="00C808E3" w:rsidP="002E6F50">
      <w:pPr>
        <w:tabs>
          <w:tab w:val="left" w:pos="3587"/>
        </w:tabs>
        <w:rPr>
          <w:rFonts w:ascii="Arial" w:hAnsi="Arial" w:cs="Arial"/>
          <w:b/>
          <w:bCs/>
          <w:color w:val="4472C4" w:themeColor="accent1"/>
        </w:rPr>
      </w:pPr>
      <w:r w:rsidRPr="00C808E3">
        <w:rPr>
          <w:rFonts w:ascii="Arial" w:hAnsi="Arial" w:cs="Arial"/>
          <w:b/>
          <w:bCs/>
          <w:color w:val="4472C4" w:themeColor="accent1"/>
        </w:rPr>
        <w:t>Please delete and edit the italic font in blue to suit your unit and topic lesson plan.</w:t>
      </w:r>
    </w:p>
    <w:p w14:paraId="00F7826F" w14:textId="77777777" w:rsidR="00C808E3" w:rsidRPr="00C45183" w:rsidRDefault="00C808E3" w:rsidP="002E6F50">
      <w:pPr>
        <w:tabs>
          <w:tab w:val="left" w:pos="3587"/>
        </w:tabs>
        <w:rPr>
          <w:rFonts w:ascii="Arial" w:hAnsi="Arial" w:cs="Arial"/>
        </w:rPr>
      </w:pP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35"/>
        <w:gridCol w:w="1455"/>
        <w:gridCol w:w="6330"/>
      </w:tblGrid>
      <w:tr w:rsidR="002E7AE7" w:rsidRPr="00C45183" w14:paraId="6725C6A0" w14:textId="77777777" w:rsidTr="00844269">
        <w:tc>
          <w:tcPr>
            <w:tcW w:w="91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50E63" w14:textId="02307677" w:rsidR="002E7AE7" w:rsidRPr="00C45183" w:rsidRDefault="002E7AE7" w:rsidP="006E135B">
            <w:pPr>
              <w:tabs>
                <w:tab w:val="left" w:pos="3587"/>
              </w:tabs>
              <w:rPr>
                <w:rFonts w:ascii="Arial" w:hAnsi="Arial" w:cs="Arial"/>
                <w:b/>
                <w:sz w:val="20"/>
                <w:szCs w:val="20"/>
              </w:rPr>
            </w:pPr>
            <w:r w:rsidRPr="00C45183">
              <w:rPr>
                <w:rFonts w:ascii="Arial" w:hAnsi="Arial" w:cs="Arial"/>
                <w:b/>
                <w:sz w:val="20"/>
                <w:szCs w:val="20"/>
              </w:rPr>
              <w:t>Weekly Topic Title</w:t>
            </w:r>
            <w:r w:rsidR="00430821" w:rsidRPr="00C45183">
              <w:rPr>
                <w:rFonts w:ascii="Arial" w:hAnsi="Arial" w:cs="Arial"/>
                <w:b/>
                <w:sz w:val="20"/>
                <w:szCs w:val="20"/>
              </w:rPr>
              <w:t xml:space="preserve">: </w:t>
            </w:r>
            <w:r w:rsidR="00D22031" w:rsidRPr="00B33567">
              <w:rPr>
                <w:rFonts w:ascii="Arial" w:hAnsi="Arial" w:cs="Arial"/>
                <w:bCs/>
                <w:i/>
                <w:iCs/>
                <w:color w:val="4472C4" w:themeColor="accent1"/>
                <w:sz w:val="20"/>
                <w:szCs w:val="20"/>
                <w:lang w:val="en-US"/>
              </w:rPr>
              <w:t>Data and Analysis in the Real World</w:t>
            </w:r>
          </w:p>
        </w:tc>
      </w:tr>
      <w:tr w:rsidR="0040225C" w:rsidRPr="00C45183" w14:paraId="7F1DFDC1" w14:textId="77777777" w:rsidTr="00844269">
        <w:tc>
          <w:tcPr>
            <w:tcW w:w="91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4796E" w14:textId="135A6480" w:rsidR="0040225C" w:rsidRDefault="003B0576" w:rsidP="002E7AE7">
            <w:pPr>
              <w:tabs>
                <w:tab w:val="left" w:pos="3587"/>
              </w:tabs>
              <w:rPr>
                <w:rFonts w:ascii="Arial" w:hAnsi="Arial" w:cs="Arial"/>
                <w:b/>
                <w:sz w:val="20"/>
                <w:szCs w:val="20"/>
              </w:rPr>
            </w:pPr>
            <w:r>
              <w:rPr>
                <w:rFonts w:ascii="Arial" w:hAnsi="Arial" w:cs="Arial"/>
                <w:b/>
                <w:sz w:val="20"/>
                <w:szCs w:val="20"/>
              </w:rPr>
              <w:t>Session</w:t>
            </w:r>
            <w:r w:rsidR="0040225C">
              <w:rPr>
                <w:rFonts w:ascii="Arial" w:hAnsi="Arial" w:cs="Arial"/>
                <w:b/>
                <w:sz w:val="20"/>
                <w:szCs w:val="20"/>
              </w:rPr>
              <w:t xml:space="preserve"> Objectives</w:t>
            </w:r>
            <w:r w:rsidR="00E1444A">
              <w:rPr>
                <w:rFonts w:ascii="Arial" w:hAnsi="Arial" w:cs="Arial"/>
                <w:b/>
                <w:sz w:val="20"/>
                <w:szCs w:val="20"/>
              </w:rPr>
              <w:t>:</w:t>
            </w:r>
          </w:p>
          <w:p w14:paraId="7D8E13A6" w14:textId="77777777" w:rsidR="00D22031" w:rsidRPr="00B33567" w:rsidRDefault="00D22031" w:rsidP="00D22031">
            <w:pPr>
              <w:numPr>
                <w:ilvl w:val="0"/>
                <w:numId w:val="7"/>
              </w:numPr>
              <w:tabs>
                <w:tab w:val="left" w:pos="3587"/>
              </w:tabs>
              <w:rPr>
                <w:rFonts w:ascii="Arial" w:hAnsi="Arial" w:cs="Arial"/>
                <w:bCs/>
                <w:i/>
                <w:iCs/>
                <w:color w:val="4472C4" w:themeColor="accent1"/>
                <w:sz w:val="20"/>
                <w:szCs w:val="20"/>
                <w:lang w:val="en-US"/>
              </w:rPr>
            </w:pPr>
            <w:r w:rsidRPr="00B33567">
              <w:rPr>
                <w:rFonts w:ascii="Arial" w:hAnsi="Arial" w:cs="Arial"/>
                <w:bCs/>
                <w:i/>
                <w:iCs/>
                <w:color w:val="4472C4" w:themeColor="accent1"/>
                <w:sz w:val="20"/>
                <w:szCs w:val="20"/>
                <w:lang w:val="en-US"/>
              </w:rPr>
              <w:t>Definition of data and information</w:t>
            </w:r>
          </w:p>
          <w:p w14:paraId="4E94BED1" w14:textId="77777777" w:rsidR="00D22031" w:rsidRPr="00B33567" w:rsidRDefault="00D22031" w:rsidP="00D22031">
            <w:pPr>
              <w:numPr>
                <w:ilvl w:val="0"/>
                <w:numId w:val="7"/>
              </w:numPr>
              <w:tabs>
                <w:tab w:val="left" w:pos="3587"/>
              </w:tabs>
              <w:rPr>
                <w:rFonts w:ascii="Arial" w:hAnsi="Arial" w:cs="Arial"/>
                <w:bCs/>
                <w:i/>
                <w:iCs/>
                <w:color w:val="4472C4" w:themeColor="accent1"/>
                <w:sz w:val="20"/>
                <w:szCs w:val="20"/>
                <w:lang w:val="en-US"/>
              </w:rPr>
            </w:pPr>
            <w:r w:rsidRPr="00B33567">
              <w:rPr>
                <w:rFonts w:ascii="Arial" w:hAnsi="Arial" w:cs="Arial"/>
                <w:bCs/>
                <w:i/>
                <w:iCs/>
                <w:color w:val="4472C4" w:themeColor="accent1"/>
                <w:sz w:val="20"/>
                <w:szCs w:val="20"/>
                <w:lang w:val="en-US"/>
              </w:rPr>
              <w:t>Comparison of Data and Information</w:t>
            </w:r>
          </w:p>
          <w:p w14:paraId="3B6926FA" w14:textId="77777777" w:rsidR="00D22031" w:rsidRPr="00B33567" w:rsidRDefault="00D22031" w:rsidP="00D22031">
            <w:pPr>
              <w:numPr>
                <w:ilvl w:val="0"/>
                <w:numId w:val="7"/>
              </w:numPr>
              <w:tabs>
                <w:tab w:val="left" w:pos="3587"/>
              </w:tabs>
              <w:rPr>
                <w:rFonts w:ascii="Arial" w:hAnsi="Arial" w:cs="Arial"/>
                <w:bCs/>
                <w:i/>
                <w:iCs/>
                <w:color w:val="4472C4" w:themeColor="accent1"/>
                <w:sz w:val="20"/>
                <w:szCs w:val="20"/>
                <w:lang w:val="en-US"/>
              </w:rPr>
            </w:pPr>
            <w:r w:rsidRPr="00B33567">
              <w:rPr>
                <w:rFonts w:ascii="Arial" w:hAnsi="Arial" w:cs="Arial"/>
                <w:bCs/>
                <w:i/>
                <w:iCs/>
                <w:color w:val="4472C4" w:themeColor="accent1"/>
                <w:sz w:val="20"/>
                <w:szCs w:val="20"/>
                <w:lang w:val="en-US"/>
              </w:rPr>
              <w:t>Thinking about Analytical Problems</w:t>
            </w:r>
          </w:p>
          <w:p w14:paraId="14C25AB1" w14:textId="4C09107F" w:rsidR="006E135B" w:rsidRPr="006E135B" w:rsidRDefault="00D22031" w:rsidP="00D22031">
            <w:pPr>
              <w:numPr>
                <w:ilvl w:val="0"/>
                <w:numId w:val="7"/>
              </w:numPr>
              <w:tabs>
                <w:tab w:val="left" w:pos="3587"/>
              </w:tabs>
              <w:rPr>
                <w:rFonts w:ascii="Arial" w:hAnsi="Arial" w:cs="Arial"/>
                <w:bCs/>
                <w:sz w:val="20"/>
                <w:szCs w:val="20"/>
              </w:rPr>
            </w:pPr>
            <w:r w:rsidRPr="00B33567">
              <w:rPr>
                <w:rFonts w:ascii="Arial" w:hAnsi="Arial" w:cs="Arial"/>
                <w:bCs/>
                <w:i/>
                <w:iCs/>
                <w:color w:val="4472C4" w:themeColor="accent1"/>
                <w:sz w:val="20"/>
                <w:szCs w:val="20"/>
                <w:lang w:val="en-US"/>
              </w:rPr>
              <w:t>Data management by Source Systems</w:t>
            </w:r>
          </w:p>
        </w:tc>
      </w:tr>
      <w:tr w:rsidR="0040225C" w:rsidRPr="00C45183" w14:paraId="3F21AB5A" w14:textId="77777777" w:rsidTr="00844269">
        <w:tc>
          <w:tcPr>
            <w:tcW w:w="91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ECF57" w14:textId="77777777" w:rsidR="0040225C" w:rsidRDefault="0040225C" w:rsidP="002E7AE7">
            <w:pPr>
              <w:tabs>
                <w:tab w:val="left" w:pos="3587"/>
              </w:tabs>
              <w:rPr>
                <w:rFonts w:ascii="Arial" w:hAnsi="Arial" w:cs="Arial"/>
                <w:b/>
                <w:sz w:val="20"/>
                <w:szCs w:val="20"/>
              </w:rPr>
            </w:pPr>
            <w:r>
              <w:rPr>
                <w:rFonts w:ascii="Arial" w:hAnsi="Arial" w:cs="Arial"/>
                <w:b/>
                <w:sz w:val="20"/>
                <w:szCs w:val="20"/>
              </w:rPr>
              <w:t xml:space="preserve">Lesson Overview: </w:t>
            </w:r>
          </w:p>
          <w:p w14:paraId="0D3AFDCA" w14:textId="77777777" w:rsidR="00B33567" w:rsidRDefault="00B33567" w:rsidP="00E138F1">
            <w:pPr>
              <w:tabs>
                <w:tab w:val="left" w:pos="3587"/>
              </w:tabs>
              <w:rPr>
                <w:rFonts w:ascii="Arial" w:hAnsi="Arial" w:cs="Arial"/>
                <w:bCs/>
                <w:sz w:val="20"/>
                <w:szCs w:val="20"/>
              </w:rPr>
            </w:pPr>
          </w:p>
          <w:p w14:paraId="47435C38" w14:textId="0B3BB929" w:rsidR="00E63B0C" w:rsidRPr="00B33567" w:rsidRDefault="00BA3889" w:rsidP="00E138F1">
            <w:pPr>
              <w:tabs>
                <w:tab w:val="left" w:pos="3587"/>
              </w:tabs>
              <w:rPr>
                <w:rFonts w:ascii="Arial" w:hAnsi="Arial" w:cs="Arial"/>
                <w:bCs/>
                <w:i/>
                <w:iCs/>
                <w:color w:val="4472C4" w:themeColor="accent1"/>
                <w:sz w:val="20"/>
                <w:szCs w:val="20"/>
              </w:rPr>
            </w:pPr>
            <w:r w:rsidRPr="00B33567">
              <w:rPr>
                <w:rFonts w:ascii="Arial" w:hAnsi="Arial" w:cs="Arial"/>
                <w:bCs/>
                <w:i/>
                <w:iCs/>
                <w:color w:val="4472C4" w:themeColor="accent1"/>
                <w:sz w:val="20"/>
                <w:szCs w:val="20"/>
              </w:rPr>
              <w:t xml:space="preserve">In this session we'll focus on </w:t>
            </w:r>
            <w:r w:rsidR="00D22031" w:rsidRPr="00B33567">
              <w:rPr>
                <w:rFonts w:ascii="Arial" w:hAnsi="Arial" w:cs="Arial"/>
                <w:bCs/>
                <w:i/>
                <w:iCs/>
                <w:color w:val="4472C4" w:themeColor="accent1"/>
                <w:sz w:val="20"/>
                <w:szCs w:val="20"/>
              </w:rPr>
              <w:t xml:space="preserve">Data and Analysis in the Real World. </w:t>
            </w:r>
            <w:r w:rsidRPr="00B33567">
              <w:rPr>
                <w:rFonts w:ascii="Arial" w:hAnsi="Arial" w:cs="Arial"/>
                <w:bCs/>
                <w:i/>
                <w:iCs/>
                <w:color w:val="4472C4" w:themeColor="accent1"/>
                <w:sz w:val="20"/>
                <w:szCs w:val="20"/>
              </w:rPr>
              <w:t xml:space="preserve">We'll start </w:t>
            </w:r>
            <w:r w:rsidR="00D22031" w:rsidRPr="00B33567">
              <w:rPr>
                <w:rFonts w:ascii="Arial" w:hAnsi="Arial" w:cs="Arial"/>
                <w:bCs/>
                <w:i/>
                <w:iCs/>
                <w:color w:val="4472C4" w:themeColor="accent1"/>
                <w:sz w:val="20"/>
                <w:szCs w:val="20"/>
              </w:rPr>
              <w:t xml:space="preserve">this session </w:t>
            </w:r>
            <w:r w:rsidRPr="00B33567">
              <w:rPr>
                <w:rFonts w:ascii="Arial" w:hAnsi="Arial" w:cs="Arial"/>
                <w:bCs/>
                <w:i/>
                <w:iCs/>
                <w:color w:val="4472C4" w:themeColor="accent1"/>
                <w:sz w:val="20"/>
                <w:szCs w:val="20"/>
              </w:rPr>
              <w:t xml:space="preserve">by </w:t>
            </w:r>
            <w:r w:rsidR="00D22031" w:rsidRPr="00B33567">
              <w:rPr>
                <w:rFonts w:ascii="Arial" w:hAnsi="Arial" w:cs="Arial"/>
                <w:bCs/>
                <w:i/>
                <w:iCs/>
                <w:color w:val="4472C4" w:themeColor="accent1"/>
                <w:sz w:val="20"/>
                <w:szCs w:val="20"/>
              </w:rPr>
              <w:t>understanding</w:t>
            </w:r>
            <w:r w:rsidRPr="00B33567">
              <w:rPr>
                <w:rFonts w:ascii="Arial" w:hAnsi="Arial" w:cs="Arial"/>
                <w:bCs/>
                <w:i/>
                <w:iCs/>
                <w:color w:val="4472C4" w:themeColor="accent1"/>
                <w:sz w:val="20"/>
                <w:szCs w:val="20"/>
              </w:rPr>
              <w:t xml:space="preserve"> </w:t>
            </w:r>
            <w:r w:rsidR="00D22031" w:rsidRPr="00B33567">
              <w:rPr>
                <w:rFonts w:ascii="Arial" w:hAnsi="Arial" w:cs="Arial"/>
                <w:bCs/>
                <w:i/>
                <w:iCs/>
                <w:color w:val="4472C4" w:themeColor="accent1"/>
                <w:sz w:val="20"/>
                <w:szCs w:val="20"/>
              </w:rPr>
              <w:t xml:space="preserve">two fundamental elements of </w:t>
            </w:r>
            <w:r w:rsidRPr="00B33567">
              <w:rPr>
                <w:rFonts w:ascii="Arial" w:hAnsi="Arial" w:cs="Arial"/>
                <w:bCs/>
                <w:i/>
                <w:iCs/>
                <w:color w:val="4472C4" w:themeColor="accent1"/>
                <w:sz w:val="20"/>
                <w:szCs w:val="20"/>
              </w:rPr>
              <w:t>data</w:t>
            </w:r>
            <w:r w:rsidR="00D22031" w:rsidRPr="00B33567">
              <w:rPr>
                <w:rFonts w:ascii="Arial" w:hAnsi="Arial" w:cs="Arial"/>
                <w:bCs/>
                <w:i/>
                <w:iCs/>
                <w:color w:val="4472C4" w:themeColor="accent1"/>
                <w:sz w:val="20"/>
                <w:szCs w:val="20"/>
              </w:rPr>
              <w:t>base which are data and information. Different examples of these elements are provided</w:t>
            </w:r>
            <w:r w:rsidR="00553867" w:rsidRPr="00B33567">
              <w:rPr>
                <w:rFonts w:ascii="Arial" w:hAnsi="Arial" w:cs="Arial"/>
                <w:bCs/>
                <w:i/>
                <w:iCs/>
                <w:color w:val="4472C4" w:themeColor="accent1"/>
                <w:sz w:val="20"/>
                <w:szCs w:val="20"/>
              </w:rPr>
              <w:t>. Next, this session will continue by focusing on</w:t>
            </w:r>
            <w:r w:rsidR="00553867" w:rsidRPr="00B33567">
              <w:rPr>
                <w:i/>
                <w:iCs/>
                <w:color w:val="4472C4" w:themeColor="accent1"/>
              </w:rPr>
              <w:t xml:space="preserve"> </w:t>
            </w:r>
            <w:r w:rsidR="00553867" w:rsidRPr="00B33567">
              <w:rPr>
                <w:rFonts w:ascii="Arial" w:hAnsi="Arial" w:cs="Arial"/>
                <w:bCs/>
                <w:i/>
                <w:iCs/>
                <w:color w:val="4472C4" w:themeColor="accent1"/>
                <w:sz w:val="20"/>
                <w:szCs w:val="20"/>
              </w:rPr>
              <w:t xml:space="preserve">Thinking about Analytical Problems.  Learning how to think about analytical problems is a key success in business analytics. It will be explained that the best analysts are people who really love understanding how things work and who can create clarity out of chaos. Then, thinking backwards will be introduced as </w:t>
            </w:r>
            <w:r w:rsidR="00553867" w:rsidRPr="00B33567">
              <w:rPr>
                <w:rFonts w:ascii="Arial" w:hAnsi="Arial" w:cs="Arial"/>
                <w:bCs/>
                <w:i/>
                <w:iCs/>
                <w:color w:val="4472C4" w:themeColor="accent1"/>
                <w:sz w:val="20"/>
                <w:szCs w:val="20"/>
                <w:lang w:val="en-US"/>
              </w:rPr>
              <w:t xml:space="preserve">starting point for decision making in database design. </w:t>
            </w:r>
            <w:r w:rsidR="00E138F1" w:rsidRPr="00B33567">
              <w:rPr>
                <w:rFonts w:ascii="Arial" w:hAnsi="Arial" w:cs="Arial"/>
                <w:bCs/>
                <w:i/>
                <w:iCs/>
                <w:color w:val="4472C4" w:themeColor="accent1"/>
                <w:sz w:val="20"/>
                <w:szCs w:val="20"/>
                <w:lang w:val="en-US"/>
              </w:rPr>
              <w:t>The information systems analysis, the process of collecting and interpreting facts, identifying problems, and documenting the components of a system in order to define what a new information system should do will be discussed. Finally, Different elements and considerations that are involved in information systems analysis are presented</w:t>
            </w:r>
            <w:r w:rsidRPr="00B33567">
              <w:rPr>
                <w:rFonts w:ascii="Arial" w:hAnsi="Arial" w:cs="Arial"/>
                <w:bCs/>
                <w:i/>
                <w:iCs/>
                <w:color w:val="4472C4" w:themeColor="accent1"/>
                <w:sz w:val="20"/>
                <w:szCs w:val="20"/>
              </w:rPr>
              <w:t>. By the end of this module, you should have a good understanding of</w:t>
            </w:r>
            <w:r w:rsidR="00E63B0C" w:rsidRPr="00B33567">
              <w:rPr>
                <w:rFonts w:ascii="Arial" w:hAnsi="Arial" w:cs="Arial"/>
                <w:bCs/>
                <w:i/>
                <w:iCs/>
                <w:color w:val="4472C4" w:themeColor="accent1"/>
                <w:sz w:val="20"/>
                <w:szCs w:val="20"/>
              </w:rPr>
              <w:t xml:space="preserve"> </w:t>
            </w:r>
          </w:p>
          <w:p w14:paraId="1C92ED2A" w14:textId="77777777" w:rsidR="00E138F1" w:rsidRPr="00B33567" w:rsidRDefault="00E138F1" w:rsidP="00E138F1">
            <w:pPr>
              <w:tabs>
                <w:tab w:val="left" w:pos="3587"/>
              </w:tabs>
              <w:rPr>
                <w:rFonts w:ascii="Arial" w:hAnsi="Arial" w:cs="Arial"/>
                <w:bCs/>
                <w:i/>
                <w:iCs/>
                <w:color w:val="4472C4" w:themeColor="accent1"/>
                <w:sz w:val="20"/>
                <w:szCs w:val="20"/>
              </w:rPr>
            </w:pPr>
          </w:p>
          <w:p w14:paraId="6992987B" w14:textId="36EB5B94" w:rsidR="00E63B0C" w:rsidRPr="00B33567" w:rsidRDefault="00233052" w:rsidP="00E138F1">
            <w:pPr>
              <w:tabs>
                <w:tab w:val="left" w:pos="3587"/>
              </w:tabs>
              <w:jc w:val="both"/>
              <w:rPr>
                <w:rFonts w:ascii="Arial" w:hAnsi="Arial" w:cs="Arial"/>
                <w:bCs/>
                <w:i/>
                <w:iCs/>
                <w:color w:val="4472C4" w:themeColor="accent1"/>
                <w:sz w:val="20"/>
                <w:szCs w:val="20"/>
              </w:rPr>
            </w:pPr>
            <w:r w:rsidRPr="00B33567">
              <w:rPr>
                <w:rFonts w:ascii="Arial" w:hAnsi="Arial" w:cs="Arial"/>
                <w:bCs/>
                <w:i/>
                <w:iCs/>
                <w:color w:val="4472C4" w:themeColor="accent1"/>
                <w:sz w:val="20"/>
                <w:szCs w:val="20"/>
              </w:rPr>
              <w:t xml:space="preserve">- </w:t>
            </w:r>
            <w:r w:rsidR="00E138F1" w:rsidRPr="00B33567">
              <w:rPr>
                <w:rFonts w:ascii="Arial" w:hAnsi="Arial" w:cs="Arial"/>
                <w:bCs/>
                <w:i/>
                <w:iCs/>
                <w:color w:val="4472C4" w:themeColor="accent1"/>
                <w:sz w:val="20"/>
                <w:szCs w:val="20"/>
              </w:rPr>
              <w:t>Data and information</w:t>
            </w:r>
          </w:p>
          <w:p w14:paraId="77067E48" w14:textId="1FD0FD6E" w:rsidR="00233052" w:rsidRPr="00B33567" w:rsidRDefault="00233052" w:rsidP="00E63B0C">
            <w:pPr>
              <w:tabs>
                <w:tab w:val="left" w:pos="3587"/>
              </w:tabs>
              <w:jc w:val="both"/>
              <w:rPr>
                <w:rFonts w:ascii="Arial" w:hAnsi="Arial" w:cs="Arial"/>
                <w:bCs/>
                <w:i/>
                <w:iCs/>
                <w:color w:val="4472C4" w:themeColor="accent1"/>
                <w:sz w:val="20"/>
                <w:szCs w:val="20"/>
              </w:rPr>
            </w:pPr>
            <w:r w:rsidRPr="00B33567">
              <w:rPr>
                <w:rFonts w:ascii="Arial" w:hAnsi="Arial" w:cs="Arial"/>
                <w:bCs/>
                <w:i/>
                <w:iCs/>
                <w:color w:val="4472C4" w:themeColor="accent1"/>
                <w:sz w:val="20"/>
                <w:szCs w:val="20"/>
              </w:rPr>
              <w:t>-</w:t>
            </w:r>
            <w:r w:rsidR="00E138F1" w:rsidRPr="00B33567">
              <w:rPr>
                <w:rFonts w:ascii="Arial" w:hAnsi="Arial" w:cs="Arial"/>
                <w:bCs/>
                <w:i/>
                <w:iCs/>
                <w:color w:val="4472C4" w:themeColor="accent1"/>
                <w:sz w:val="20"/>
                <w:szCs w:val="20"/>
              </w:rPr>
              <w:t>Thinking backward about analytical problems</w:t>
            </w:r>
          </w:p>
          <w:p w14:paraId="05AE9C9D" w14:textId="00E942FC" w:rsidR="00233052" w:rsidRPr="00B33567" w:rsidRDefault="00233052" w:rsidP="00233052">
            <w:pPr>
              <w:tabs>
                <w:tab w:val="left" w:pos="3587"/>
              </w:tabs>
              <w:jc w:val="both"/>
              <w:rPr>
                <w:rFonts w:ascii="Arial" w:hAnsi="Arial" w:cs="Arial"/>
                <w:bCs/>
                <w:i/>
                <w:iCs/>
                <w:color w:val="4472C4" w:themeColor="accent1"/>
                <w:sz w:val="20"/>
                <w:szCs w:val="20"/>
              </w:rPr>
            </w:pPr>
            <w:r w:rsidRPr="00B33567">
              <w:rPr>
                <w:rFonts w:ascii="Arial" w:hAnsi="Arial" w:cs="Arial"/>
                <w:bCs/>
                <w:i/>
                <w:iCs/>
                <w:color w:val="4472C4" w:themeColor="accent1"/>
                <w:sz w:val="20"/>
                <w:szCs w:val="20"/>
              </w:rPr>
              <w:t xml:space="preserve">- </w:t>
            </w:r>
            <w:r w:rsidR="00E138F1" w:rsidRPr="00B33567">
              <w:rPr>
                <w:rFonts w:ascii="Arial" w:hAnsi="Arial" w:cs="Arial"/>
                <w:bCs/>
                <w:i/>
                <w:iCs/>
                <w:color w:val="4472C4" w:themeColor="accent1"/>
                <w:sz w:val="20"/>
                <w:szCs w:val="20"/>
              </w:rPr>
              <w:t>Information systems components, benefits, and requirements</w:t>
            </w:r>
          </w:p>
          <w:p w14:paraId="2215F340" w14:textId="6D6A8597" w:rsidR="00BA3889" w:rsidRPr="00BA3889" w:rsidRDefault="00BA3889" w:rsidP="00BA3889">
            <w:pPr>
              <w:tabs>
                <w:tab w:val="left" w:pos="3587"/>
              </w:tabs>
              <w:rPr>
                <w:rFonts w:ascii="Arial" w:hAnsi="Arial" w:cs="Arial"/>
                <w:bCs/>
                <w:sz w:val="20"/>
                <w:szCs w:val="20"/>
              </w:rPr>
            </w:pPr>
          </w:p>
        </w:tc>
      </w:tr>
      <w:tr w:rsidR="006009A6" w:rsidRPr="002E6F50" w14:paraId="72D891CE" w14:textId="77777777" w:rsidTr="005641C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AD53E" w14:textId="77777777" w:rsidR="006009A6" w:rsidRPr="002E6F50" w:rsidRDefault="006009A6" w:rsidP="002E6F50">
            <w:pPr>
              <w:tabs>
                <w:tab w:val="left" w:pos="3587"/>
              </w:tabs>
              <w:rPr>
                <w:rFonts w:ascii="Arial" w:hAnsi="Arial" w:cs="Arial"/>
                <w:b/>
                <w:sz w:val="20"/>
                <w:szCs w:val="20"/>
              </w:rPr>
            </w:pPr>
            <w:r w:rsidRPr="002E6F50">
              <w:rPr>
                <w:rFonts w:ascii="Arial" w:hAnsi="Arial" w:cs="Arial"/>
                <w:b/>
                <w:sz w:val="20"/>
                <w:szCs w:val="20"/>
              </w:rPr>
              <w:t>Activity</w:t>
            </w:r>
          </w:p>
        </w:tc>
        <w:tc>
          <w:tcPr>
            <w:tcW w:w="1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537554" w14:textId="3A46743E" w:rsidR="006009A6" w:rsidRPr="002E6F50" w:rsidRDefault="006009A6" w:rsidP="002E6F50">
            <w:pPr>
              <w:tabs>
                <w:tab w:val="left" w:pos="3587"/>
              </w:tabs>
              <w:rPr>
                <w:rFonts w:ascii="Arial" w:hAnsi="Arial" w:cs="Arial"/>
                <w:b/>
                <w:sz w:val="20"/>
                <w:szCs w:val="20"/>
              </w:rPr>
            </w:pPr>
            <w:r w:rsidRPr="002E6F50">
              <w:rPr>
                <w:rFonts w:ascii="Arial" w:hAnsi="Arial" w:cs="Arial"/>
                <w:b/>
                <w:sz w:val="20"/>
                <w:szCs w:val="20"/>
              </w:rPr>
              <w:t xml:space="preserve">Time </w:t>
            </w:r>
            <w:r w:rsidRPr="00C45183">
              <w:rPr>
                <w:rFonts w:ascii="Arial" w:hAnsi="Arial" w:cs="Arial"/>
                <w:b/>
                <w:sz w:val="20"/>
                <w:szCs w:val="20"/>
              </w:rPr>
              <w:t xml:space="preserve">Duration </w:t>
            </w:r>
            <w:r w:rsidRPr="00C45183">
              <w:rPr>
                <w:rFonts w:ascii="Arial" w:hAnsi="Arial" w:cs="Arial"/>
                <w:bCs/>
                <w:sz w:val="20"/>
                <w:szCs w:val="20"/>
              </w:rPr>
              <w:t>(mins)</w:t>
            </w:r>
          </w:p>
        </w:tc>
        <w:tc>
          <w:tcPr>
            <w:tcW w:w="63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DB7305" w14:textId="6D41CBD5" w:rsidR="006009A6" w:rsidRPr="002E6F50" w:rsidRDefault="006009A6" w:rsidP="006009A6">
            <w:pPr>
              <w:tabs>
                <w:tab w:val="left" w:pos="3587"/>
              </w:tabs>
              <w:jc w:val="center"/>
              <w:rPr>
                <w:rFonts w:ascii="Arial" w:hAnsi="Arial" w:cs="Arial"/>
                <w:b/>
                <w:sz w:val="20"/>
                <w:szCs w:val="20"/>
              </w:rPr>
            </w:pPr>
            <w:r w:rsidRPr="002E6F50">
              <w:rPr>
                <w:rFonts w:ascii="Arial" w:hAnsi="Arial" w:cs="Arial"/>
                <w:b/>
                <w:sz w:val="20"/>
                <w:szCs w:val="20"/>
              </w:rPr>
              <w:t xml:space="preserve">Synchronous </w:t>
            </w:r>
            <w:r>
              <w:rPr>
                <w:rFonts w:ascii="Arial" w:hAnsi="Arial" w:cs="Arial"/>
                <w:b/>
                <w:sz w:val="20"/>
                <w:szCs w:val="20"/>
              </w:rPr>
              <w:t xml:space="preserve"> </w:t>
            </w:r>
            <w:r w:rsidRPr="002E6F50">
              <w:rPr>
                <w:rFonts w:ascii="Arial" w:hAnsi="Arial" w:cs="Arial"/>
                <w:b/>
                <w:sz w:val="20"/>
                <w:szCs w:val="20"/>
              </w:rPr>
              <w:t>in person</w:t>
            </w:r>
            <w:r>
              <w:rPr>
                <w:rFonts w:ascii="Arial" w:hAnsi="Arial" w:cs="Arial"/>
                <w:b/>
                <w:sz w:val="20"/>
                <w:szCs w:val="20"/>
              </w:rPr>
              <w:t xml:space="preserve"> (face to face)</w:t>
            </w:r>
          </w:p>
        </w:tc>
      </w:tr>
      <w:tr w:rsidR="00D87AF0" w:rsidRPr="00C45183" w14:paraId="5EA4A818" w14:textId="77777777" w:rsidTr="00C71ED6">
        <w:trPr>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3421B" w14:textId="02A25EF0" w:rsidR="00D87AF0" w:rsidRPr="00807CB7" w:rsidRDefault="00D87AF0" w:rsidP="002E6F50">
            <w:pPr>
              <w:tabs>
                <w:tab w:val="left" w:pos="3587"/>
              </w:tabs>
              <w:rPr>
                <w:rFonts w:ascii="Arial" w:hAnsi="Arial" w:cs="Arial"/>
                <w:b/>
                <w:i/>
                <w:iCs/>
                <w:color w:val="4472C4" w:themeColor="accent1"/>
                <w:sz w:val="20"/>
                <w:szCs w:val="20"/>
              </w:rPr>
            </w:pPr>
            <w:r w:rsidRPr="00807CB7">
              <w:rPr>
                <w:rFonts w:ascii="Arial" w:hAnsi="Arial" w:cs="Arial"/>
                <w:b/>
                <w:i/>
                <w:iCs/>
                <w:color w:val="4472C4" w:themeColor="accent1"/>
                <w:sz w:val="20"/>
                <w:szCs w:val="20"/>
              </w:rPr>
              <w:lastRenderedPageBreak/>
              <w:t>Short Content Vignette</w:t>
            </w:r>
          </w:p>
          <w:p w14:paraId="2A20DAA1" w14:textId="77777777" w:rsidR="00D87AF0" w:rsidRPr="00807CB7" w:rsidRDefault="00D87AF0" w:rsidP="002E6F50">
            <w:pPr>
              <w:tabs>
                <w:tab w:val="left" w:pos="3587"/>
              </w:tabs>
              <w:rPr>
                <w:rFonts w:ascii="Arial" w:hAnsi="Arial" w:cs="Arial"/>
                <w:b/>
                <w:i/>
                <w:iCs/>
                <w:color w:val="4472C4" w:themeColor="accent1"/>
                <w:sz w:val="20"/>
                <w:szCs w:val="20"/>
              </w:rPr>
            </w:pPr>
          </w:p>
          <w:p w14:paraId="4142BC58" w14:textId="35069AF4" w:rsidR="00D87AF0" w:rsidRDefault="00D87AF0" w:rsidP="002E6F50">
            <w:pPr>
              <w:tabs>
                <w:tab w:val="left" w:pos="3587"/>
              </w:tabs>
              <w:rPr>
                <w:rFonts w:ascii="Arial" w:hAnsi="Arial" w:cs="Arial"/>
                <w:b/>
                <w:sz w:val="20"/>
                <w:szCs w:val="20"/>
              </w:rPr>
            </w:pPr>
            <w:r w:rsidRPr="00807CB7">
              <w:rPr>
                <w:rFonts w:ascii="Arial" w:hAnsi="Arial" w:cs="Arial"/>
                <w:b/>
                <w:i/>
                <w:iCs/>
                <w:color w:val="4472C4" w:themeColor="accent1"/>
                <w:sz w:val="20"/>
                <w:szCs w:val="20"/>
              </w:rPr>
              <w:t>Introduction to the course</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3840604C" w14:textId="4CD19520" w:rsidR="00D87AF0" w:rsidRPr="002E6F50" w:rsidRDefault="00B33567" w:rsidP="002E6F50">
            <w:pPr>
              <w:tabs>
                <w:tab w:val="left" w:pos="3587"/>
              </w:tabs>
              <w:rPr>
                <w:rFonts w:ascii="Arial" w:hAnsi="Arial" w:cs="Arial"/>
                <w:sz w:val="20"/>
                <w:szCs w:val="20"/>
              </w:rPr>
            </w:pPr>
            <w:r w:rsidRPr="00B33567">
              <w:rPr>
                <w:rFonts w:ascii="Arial" w:hAnsi="Arial" w:cs="Arial"/>
                <w:i/>
                <w:iCs/>
                <w:color w:val="4472C4" w:themeColor="accent1"/>
                <w:sz w:val="20"/>
                <w:szCs w:val="20"/>
              </w:rPr>
              <w:t>15</w:t>
            </w:r>
            <w:r w:rsidR="00D87AF0" w:rsidRPr="00B33567">
              <w:rPr>
                <w:rFonts w:ascii="Arial" w:hAnsi="Arial" w:cs="Arial"/>
                <w:i/>
                <w:iCs/>
                <w:color w:val="4472C4" w:themeColor="accent1"/>
                <w:sz w:val="20"/>
                <w:szCs w:val="20"/>
              </w:rPr>
              <w:t xml:space="preserve"> </w:t>
            </w:r>
            <w:r w:rsidR="00D87AF0">
              <w:rPr>
                <w:rFonts w:ascii="Arial" w:hAnsi="Arial" w:cs="Arial"/>
                <w:sz w:val="20"/>
                <w:szCs w:val="20"/>
              </w:rPr>
              <w:t>mins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3B1056C5" w14:textId="76541254" w:rsidR="00FD1292" w:rsidRPr="00B33567" w:rsidRDefault="00FD1292" w:rsidP="002E6F50">
            <w:pPr>
              <w:tabs>
                <w:tab w:val="left" w:pos="3587"/>
              </w:tabs>
              <w:rPr>
                <w:rFonts w:ascii="Arial" w:hAnsi="Arial" w:cs="Arial"/>
                <w:bCs/>
                <w:i/>
                <w:iCs/>
                <w:color w:val="4472C4" w:themeColor="accent1"/>
                <w:sz w:val="20"/>
                <w:szCs w:val="20"/>
              </w:rPr>
            </w:pPr>
            <w:r w:rsidRPr="00B33567">
              <w:rPr>
                <w:rFonts w:ascii="Arial" w:hAnsi="Arial" w:cs="Arial"/>
                <w:bCs/>
                <w:i/>
                <w:iCs/>
                <w:color w:val="4472C4" w:themeColor="accent1"/>
                <w:sz w:val="20"/>
                <w:szCs w:val="20"/>
              </w:rPr>
              <w:t xml:space="preserve">Introduction to the </w:t>
            </w:r>
            <w:r w:rsidR="00B33567" w:rsidRPr="00B33567">
              <w:rPr>
                <w:rFonts w:ascii="Arial" w:hAnsi="Arial" w:cs="Arial"/>
                <w:bCs/>
                <w:i/>
                <w:iCs/>
                <w:color w:val="4472C4" w:themeColor="accent1"/>
                <w:sz w:val="20"/>
                <w:szCs w:val="20"/>
              </w:rPr>
              <w:t>unit</w:t>
            </w:r>
            <w:r w:rsidRPr="00B33567">
              <w:rPr>
                <w:rFonts w:ascii="Arial" w:hAnsi="Arial" w:cs="Arial"/>
                <w:bCs/>
                <w:i/>
                <w:iCs/>
                <w:color w:val="4472C4" w:themeColor="accent1"/>
                <w:sz w:val="20"/>
                <w:szCs w:val="20"/>
              </w:rPr>
              <w:t xml:space="preserve"> will be provided. The learning objectives and outcomes will be described.</w:t>
            </w:r>
            <w:r w:rsidR="00B33567" w:rsidRPr="00B33567">
              <w:rPr>
                <w:rFonts w:ascii="Arial" w:hAnsi="Arial" w:cs="Arial"/>
                <w:bCs/>
                <w:i/>
                <w:iCs/>
                <w:color w:val="4472C4" w:themeColor="accent1"/>
                <w:sz w:val="20"/>
                <w:szCs w:val="20"/>
              </w:rPr>
              <w:t xml:space="preserve"> An overview of the assessments and what is required throughout the term.</w:t>
            </w:r>
          </w:p>
          <w:p w14:paraId="18BB25C5" w14:textId="49120D2B" w:rsidR="00D87AF0" w:rsidRPr="00F63E94" w:rsidRDefault="00D87AF0" w:rsidP="002E6F50">
            <w:pPr>
              <w:tabs>
                <w:tab w:val="left" w:pos="3587"/>
              </w:tabs>
              <w:rPr>
                <w:rFonts w:ascii="Arial" w:hAnsi="Arial" w:cs="Arial"/>
                <w:bCs/>
                <w:sz w:val="20"/>
                <w:szCs w:val="20"/>
              </w:rPr>
            </w:pPr>
          </w:p>
        </w:tc>
      </w:tr>
      <w:tr w:rsidR="0051290E" w:rsidRPr="00C45183" w14:paraId="1A4F5D29" w14:textId="77777777" w:rsidTr="00121441">
        <w:trPr>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1DDDC" w14:textId="29E67B38" w:rsidR="0051290E" w:rsidRPr="00807CB7" w:rsidRDefault="0051290E" w:rsidP="00AE1138">
            <w:pPr>
              <w:tabs>
                <w:tab w:val="left" w:pos="3587"/>
              </w:tabs>
              <w:rPr>
                <w:rFonts w:ascii="Arial" w:hAnsi="Arial" w:cs="Arial"/>
                <w:b/>
                <w:i/>
                <w:iCs/>
                <w:sz w:val="20"/>
                <w:szCs w:val="20"/>
              </w:rPr>
            </w:pPr>
            <w:r w:rsidRPr="00807CB7">
              <w:rPr>
                <w:rFonts w:ascii="Arial" w:hAnsi="Arial" w:cs="Arial"/>
                <w:b/>
                <w:i/>
                <w:iCs/>
                <w:color w:val="4472C4" w:themeColor="accent1"/>
                <w:sz w:val="20"/>
                <w:szCs w:val="20"/>
              </w:rPr>
              <w:t>Ice</w:t>
            </w:r>
            <w:r w:rsidRPr="00807CB7">
              <w:rPr>
                <w:rFonts w:ascii="Arial" w:hAnsi="Arial" w:cs="Arial"/>
                <w:bCs/>
                <w:i/>
                <w:iCs/>
                <w:color w:val="4472C4" w:themeColor="accent1"/>
                <w:sz w:val="20"/>
                <w:szCs w:val="20"/>
              </w:rPr>
              <w:t xml:space="preserve"> </w:t>
            </w:r>
            <w:r w:rsidRPr="00807CB7">
              <w:rPr>
                <w:rFonts w:ascii="Arial" w:hAnsi="Arial" w:cs="Arial"/>
                <w:b/>
                <w:i/>
                <w:iCs/>
                <w:color w:val="4472C4" w:themeColor="accent1"/>
                <w:sz w:val="20"/>
                <w:szCs w:val="20"/>
              </w:rPr>
              <w:t>breaking</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12090615" w14:textId="241783ED" w:rsidR="0051290E" w:rsidRPr="00C45183" w:rsidRDefault="00DD555E" w:rsidP="002E6F50">
            <w:pPr>
              <w:tabs>
                <w:tab w:val="left" w:pos="3587"/>
              </w:tabs>
              <w:rPr>
                <w:rFonts w:ascii="Arial" w:hAnsi="Arial" w:cs="Arial"/>
                <w:sz w:val="20"/>
                <w:szCs w:val="20"/>
              </w:rPr>
            </w:pPr>
            <w:r w:rsidRPr="00B33567">
              <w:rPr>
                <w:rFonts w:ascii="Arial" w:hAnsi="Arial" w:cs="Arial"/>
                <w:i/>
                <w:iCs/>
                <w:color w:val="4472C4" w:themeColor="accent1"/>
                <w:sz w:val="20"/>
                <w:szCs w:val="20"/>
              </w:rPr>
              <w:t>30</w:t>
            </w:r>
            <w:r w:rsidR="0051290E">
              <w:rPr>
                <w:rFonts w:ascii="Arial" w:hAnsi="Arial" w:cs="Arial"/>
                <w:sz w:val="20"/>
                <w:szCs w:val="20"/>
              </w:rPr>
              <w:t xml:space="preserve"> mins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2C7E6EC9" w14:textId="77777777" w:rsidR="00D1350D" w:rsidRDefault="0051290E" w:rsidP="0051290E">
            <w:pPr>
              <w:tabs>
                <w:tab w:val="left" w:pos="3587"/>
              </w:tabs>
              <w:rPr>
                <w:rFonts w:ascii="Arial" w:hAnsi="Arial" w:cs="Arial"/>
                <w:bCs/>
                <w:i/>
                <w:iCs/>
                <w:color w:val="4472C4" w:themeColor="accent1"/>
                <w:sz w:val="20"/>
                <w:szCs w:val="20"/>
              </w:rPr>
            </w:pPr>
            <w:r w:rsidRPr="00B33567">
              <w:rPr>
                <w:rFonts w:ascii="Arial" w:hAnsi="Arial" w:cs="Arial"/>
                <w:bCs/>
                <w:i/>
                <w:iCs/>
                <w:color w:val="4472C4" w:themeColor="accent1"/>
                <w:sz w:val="20"/>
                <w:szCs w:val="20"/>
              </w:rPr>
              <w:t xml:space="preserve">Students will be asked to introduce themselves and tell why they chose this specialisation, any previous experience they have in database modelling and design and </w:t>
            </w:r>
            <w:r w:rsidR="0097145D" w:rsidRPr="00B33567">
              <w:rPr>
                <w:rFonts w:ascii="Arial" w:hAnsi="Arial" w:cs="Arial"/>
                <w:bCs/>
                <w:i/>
                <w:iCs/>
                <w:color w:val="4472C4" w:themeColor="accent1"/>
                <w:sz w:val="20"/>
                <w:szCs w:val="20"/>
              </w:rPr>
              <w:t>their</w:t>
            </w:r>
            <w:r w:rsidRPr="00B33567">
              <w:rPr>
                <w:rFonts w:ascii="Arial" w:hAnsi="Arial" w:cs="Arial"/>
                <w:bCs/>
                <w:i/>
                <w:iCs/>
                <w:color w:val="4472C4" w:themeColor="accent1"/>
                <w:sz w:val="20"/>
                <w:szCs w:val="20"/>
              </w:rPr>
              <w:t xml:space="preserve"> expectations of the </w:t>
            </w:r>
            <w:r w:rsidR="0097145D" w:rsidRPr="00B33567">
              <w:rPr>
                <w:rFonts w:ascii="Arial" w:hAnsi="Arial" w:cs="Arial"/>
                <w:bCs/>
                <w:i/>
                <w:iCs/>
                <w:color w:val="4472C4" w:themeColor="accent1"/>
                <w:sz w:val="20"/>
                <w:szCs w:val="20"/>
              </w:rPr>
              <w:t xml:space="preserve">course </w:t>
            </w:r>
            <w:r w:rsidRPr="00B33567">
              <w:rPr>
                <w:rFonts w:ascii="Arial" w:hAnsi="Arial" w:cs="Arial"/>
                <w:bCs/>
                <w:i/>
                <w:iCs/>
                <w:color w:val="4472C4" w:themeColor="accent1"/>
                <w:sz w:val="20"/>
                <w:szCs w:val="20"/>
              </w:rPr>
              <w:t>outcomes</w:t>
            </w:r>
            <w:r w:rsidR="00B33567" w:rsidRPr="00B33567">
              <w:rPr>
                <w:rFonts w:ascii="Arial" w:hAnsi="Arial" w:cs="Arial"/>
                <w:bCs/>
                <w:i/>
                <w:iCs/>
                <w:color w:val="4472C4" w:themeColor="accent1"/>
                <w:sz w:val="20"/>
                <w:szCs w:val="20"/>
              </w:rPr>
              <w:t xml:space="preserve">. </w:t>
            </w:r>
          </w:p>
          <w:p w14:paraId="30B2DB03" w14:textId="685456DF" w:rsidR="00D1350D" w:rsidRDefault="00B33567" w:rsidP="0051290E">
            <w:pPr>
              <w:tabs>
                <w:tab w:val="left" w:pos="3587"/>
              </w:tabs>
              <w:rPr>
                <w:rFonts w:ascii="Arial" w:hAnsi="Arial" w:cs="Arial"/>
                <w:bCs/>
                <w:i/>
                <w:iCs/>
                <w:color w:val="4472C4" w:themeColor="accent1"/>
                <w:sz w:val="20"/>
                <w:szCs w:val="20"/>
              </w:rPr>
            </w:pPr>
            <w:r w:rsidRPr="00B33567">
              <w:rPr>
                <w:rFonts w:ascii="Arial" w:hAnsi="Arial" w:cs="Arial"/>
                <w:bCs/>
                <w:i/>
                <w:iCs/>
                <w:color w:val="4472C4" w:themeColor="accent1"/>
                <w:sz w:val="20"/>
                <w:szCs w:val="20"/>
              </w:rPr>
              <w:t xml:space="preserve">They will be posting on the Moodle </w:t>
            </w:r>
            <w:hyperlink r:id="rId7" w:history="1">
              <w:r w:rsidRPr="00553F60">
                <w:rPr>
                  <w:rStyle w:val="Hyperlink"/>
                  <w:rFonts w:ascii="Arial" w:hAnsi="Arial" w:cs="Arial"/>
                  <w:bCs/>
                  <w:i/>
                  <w:iCs/>
                  <w:sz w:val="20"/>
                  <w:szCs w:val="20"/>
                </w:rPr>
                <w:t>padlet</w:t>
              </w:r>
            </w:hyperlink>
            <w:r w:rsidRPr="00B33567">
              <w:rPr>
                <w:rFonts w:ascii="Arial" w:hAnsi="Arial" w:cs="Arial"/>
                <w:bCs/>
                <w:i/>
                <w:iCs/>
                <w:color w:val="4472C4" w:themeColor="accent1"/>
                <w:sz w:val="20"/>
                <w:szCs w:val="20"/>
              </w:rPr>
              <w:t xml:space="preserve"> and the lecturer will ask probing questions to get a better understanding of the students’ experiences and interests. </w:t>
            </w:r>
          </w:p>
          <w:p w14:paraId="2EA6ACF5" w14:textId="096CDEFA" w:rsidR="00B33567" w:rsidRDefault="00B33567" w:rsidP="0051290E">
            <w:pPr>
              <w:tabs>
                <w:tab w:val="left" w:pos="3587"/>
              </w:tabs>
              <w:rPr>
                <w:rFonts w:ascii="Arial" w:hAnsi="Arial" w:cs="Arial"/>
                <w:bCs/>
                <w:i/>
                <w:iCs/>
                <w:color w:val="4472C4" w:themeColor="accent1"/>
                <w:sz w:val="20"/>
                <w:szCs w:val="20"/>
              </w:rPr>
            </w:pPr>
            <w:r w:rsidRPr="00B33567">
              <w:rPr>
                <w:rFonts w:ascii="Arial" w:hAnsi="Arial" w:cs="Arial"/>
                <w:bCs/>
                <w:i/>
                <w:iCs/>
                <w:color w:val="4472C4" w:themeColor="accent1"/>
                <w:sz w:val="20"/>
                <w:szCs w:val="20"/>
              </w:rPr>
              <w:t xml:space="preserve">This is also a good opportunity for students to get to know each other and think about upcoming group assessment and who they may wish to work with. </w:t>
            </w:r>
          </w:p>
          <w:p w14:paraId="7F3B2034" w14:textId="5F676AE0" w:rsidR="0051290E" w:rsidRPr="00B33567" w:rsidRDefault="00B33567" w:rsidP="0051290E">
            <w:pPr>
              <w:tabs>
                <w:tab w:val="left" w:pos="3587"/>
              </w:tabs>
              <w:rPr>
                <w:rFonts w:ascii="Arial" w:hAnsi="Arial" w:cs="Arial"/>
                <w:bCs/>
                <w:i/>
                <w:iCs/>
                <w:sz w:val="20"/>
                <w:szCs w:val="20"/>
              </w:rPr>
            </w:pPr>
            <w:proofErr w:type="gramStart"/>
            <w:r>
              <w:rPr>
                <w:rFonts w:ascii="Arial" w:hAnsi="Arial" w:cs="Arial"/>
                <w:bCs/>
                <w:i/>
                <w:iCs/>
                <w:color w:val="4472C4" w:themeColor="accent1"/>
                <w:sz w:val="20"/>
                <w:szCs w:val="20"/>
              </w:rPr>
              <w:t>Also</w:t>
            </w:r>
            <w:proofErr w:type="gramEnd"/>
            <w:r>
              <w:rPr>
                <w:rFonts w:ascii="Arial" w:hAnsi="Arial" w:cs="Arial"/>
                <w:bCs/>
                <w:i/>
                <w:iCs/>
                <w:color w:val="4472C4" w:themeColor="accent1"/>
                <w:sz w:val="20"/>
                <w:szCs w:val="20"/>
              </w:rPr>
              <w:t xml:space="preserve"> an opportunity for students to get to know their lecturers and their experiences and backgrounds.</w:t>
            </w:r>
            <w:r w:rsidR="0097145D" w:rsidRPr="00B33567">
              <w:rPr>
                <w:rFonts w:ascii="Arial" w:hAnsi="Arial" w:cs="Arial"/>
                <w:bCs/>
                <w:i/>
                <w:iCs/>
                <w:color w:val="4472C4" w:themeColor="accent1"/>
                <w:sz w:val="20"/>
                <w:szCs w:val="20"/>
              </w:rPr>
              <w:t xml:space="preserve"> </w:t>
            </w:r>
          </w:p>
        </w:tc>
      </w:tr>
      <w:tr w:rsidR="00430821" w:rsidRPr="00C45183" w14:paraId="58988E68" w14:textId="77777777" w:rsidTr="00121441">
        <w:trPr>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C4629" w14:textId="77777777" w:rsidR="00AE1138" w:rsidRPr="00807CB7" w:rsidRDefault="00AE1138" w:rsidP="00430821">
            <w:pPr>
              <w:tabs>
                <w:tab w:val="left" w:pos="3587"/>
              </w:tabs>
              <w:rPr>
                <w:rFonts w:ascii="Arial" w:hAnsi="Arial" w:cs="Arial"/>
                <w:b/>
                <w:i/>
                <w:iCs/>
                <w:color w:val="4472C4" w:themeColor="accent1"/>
                <w:sz w:val="20"/>
                <w:szCs w:val="20"/>
              </w:rPr>
            </w:pPr>
          </w:p>
          <w:p w14:paraId="4A4A56A6" w14:textId="23E6912E" w:rsidR="00430821" w:rsidRPr="00807CB7" w:rsidRDefault="00430821" w:rsidP="00430821">
            <w:pPr>
              <w:tabs>
                <w:tab w:val="left" w:pos="3587"/>
              </w:tabs>
              <w:rPr>
                <w:rFonts w:ascii="Arial" w:hAnsi="Arial" w:cs="Arial"/>
                <w:b/>
                <w:i/>
                <w:iCs/>
                <w:color w:val="4472C4" w:themeColor="accent1"/>
                <w:sz w:val="20"/>
                <w:szCs w:val="20"/>
              </w:rPr>
            </w:pPr>
            <w:r w:rsidRPr="00807CB7">
              <w:rPr>
                <w:rFonts w:ascii="Arial" w:hAnsi="Arial" w:cs="Arial"/>
                <w:b/>
                <w:i/>
                <w:iCs/>
                <w:color w:val="4472C4" w:themeColor="accent1"/>
                <w:sz w:val="20"/>
                <w:szCs w:val="20"/>
              </w:rPr>
              <w:t>Instructor</w:t>
            </w:r>
          </w:p>
          <w:p w14:paraId="53FEA6AE" w14:textId="20EAF72C" w:rsidR="00430821" w:rsidRPr="00C45183" w:rsidRDefault="00430821" w:rsidP="00430821">
            <w:pPr>
              <w:tabs>
                <w:tab w:val="left" w:pos="3587"/>
              </w:tabs>
              <w:rPr>
                <w:rFonts w:ascii="Arial" w:hAnsi="Arial" w:cs="Arial"/>
                <w:b/>
                <w:sz w:val="20"/>
                <w:szCs w:val="20"/>
              </w:rPr>
            </w:pPr>
            <w:r w:rsidRPr="00807CB7">
              <w:rPr>
                <w:rFonts w:ascii="Arial" w:hAnsi="Arial" w:cs="Arial"/>
                <w:b/>
                <w:i/>
                <w:iCs/>
                <w:color w:val="4472C4" w:themeColor="accent1"/>
                <w:sz w:val="20"/>
                <w:szCs w:val="20"/>
              </w:rPr>
              <w:t>Opening</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6B4D33C8" w14:textId="38EA93D0" w:rsidR="00430821" w:rsidRPr="00C45183" w:rsidRDefault="006D74DF" w:rsidP="002E6F50">
            <w:pPr>
              <w:tabs>
                <w:tab w:val="left" w:pos="3587"/>
              </w:tabs>
              <w:rPr>
                <w:rFonts w:ascii="Arial" w:hAnsi="Arial" w:cs="Arial"/>
                <w:sz w:val="20"/>
                <w:szCs w:val="20"/>
              </w:rPr>
            </w:pPr>
            <w:r w:rsidRPr="00B33567">
              <w:rPr>
                <w:rFonts w:ascii="Arial" w:hAnsi="Arial" w:cs="Arial"/>
                <w:i/>
                <w:iCs/>
                <w:color w:val="4472C4" w:themeColor="accent1"/>
                <w:sz w:val="20"/>
                <w:szCs w:val="20"/>
              </w:rPr>
              <w:t>5</w:t>
            </w:r>
            <w:r w:rsidRPr="00C45183">
              <w:rPr>
                <w:rFonts w:ascii="Arial" w:hAnsi="Arial" w:cs="Arial"/>
                <w:sz w:val="20"/>
                <w:szCs w:val="20"/>
              </w:rPr>
              <w:t xml:space="preserve"> min</w:t>
            </w:r>
            <w:r w:rsidR="009F3011">
              <w:rPr>
                <w:rFonts w:ascii="Arial" w:hAnsi="Arial" w:cs="Arial"/>
                <w:sz w:val="20"/>
                <w:szCs w:val="20"/>
              </w:rPr>
              <w:t>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4CA1070E" w14:textId="772193C4" w:rsidR="00430821" w:rsidRPr="00B33567" w:rsidRDefault="00FD1292" w:rsidP="0051290E">
            <w:pPr>
              <w:tabs>
                <w:tab w:val="left" w:pos="3587"/>
              </w:tabs>
              <w:rPr>
                <w:rFonts w:ascii="Arial" w:hAnsi="Arial" w:cs="Arial"/>
                <w:bCs/>
                <w:i/>
                <w:iCs/>
                <w:sz w:val="20"/>
                <w:szCs w:val="20"/>
              </w:rPr>
            </w:pPr>
            <w:r w:rsidRPr="00B33567">
              <w:rPr>
                <w:rFonts w:ascii="Arial" w:hAnsi="Arial" w:cs="Arial"/>
                <w:bCs/>
                <w:i/>
                <w:iCs/>
                <w:color w:val="4472C4" w:themeColor="accent1"/>
                <w:sz w:val="20"/>
                <w:szCs w:val="20"/>
              </w:rPr>
              <w:t>Students will be greeted. The aims and scope of this session will be described</w:t>
            </w:r>
            <w:r w:rsidR="00B33567" w:rsidRPr="00B33567">
              <w:rPr>
                <w:rFonts w:ascii="Arial" w:hAnsi="Arial" w:cs="Arial"/>
                <w:bCs/>
                <w:i/>
                <w:iCs/>
                <w:color w:val="4472C4" w:themeColor="accent1"/>
                <w:sz w:val="20"/>
                <w:szCs w:val="20"/>
              </w:rPr>
              <w:t xml:space="preserve"> in the video</w:t>
            </w:r>
            <w:r w:rsidR="0051290E" w:rsidRPr="00B33567">
              <w:rPr>
                <w:rFonts w:ascii="Arial" w:hAnsi="Arial" w:cs="Arial"/>
                <w:bCs/>
                <w:i/>
                <w:iCs/>
                <w:color w:val="4472C4" w:themeColor="accent1"/>
                <w:sz w:val="20"/>
                <w:szCs w:val="20"/>
              </w:rPr>
              <w:t>.</w:t>
            </w:r>
          </w:p>
        </w:tc>
      </w:tr>
      <w:tr w:rsidR="00D87AF0" w:rsidRPr="00C45183" w14:paraId="4BBF8215" w14:textId="77777777" w:rsidTr="00121441">
        <w:trPr>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F23B7" w14:textId="69499EF9" w:rsidR="00D87AF0" w:rsidRPr="00807CB7" w:rsidRDefault="00D87AF0" w:rsidP="00D87AF0">
            <w:pPr>
              <w:tabs>
                <w:tab w:val="left" w:pos="3587"/>
              </w:tabs>
              <w:rPr>
                <w:rFonts w:ascii="Arial" w:hAnsi="Arial" w:cs="Arial"/>
                <w:b/>
                <w:i/>
                <w:iCs/>
                <w:sz w:val="20"/>
                <w:szCs w:val="20"/>
              </w:rPr>
            </w:pPr>
            <w:r w:rsidRPr="00807CB7">
              <w:rPr>
                <w:rFonts w:ascii="Arial" w:hAnsi="Arial" w:cs="Arial"/>
                <w:b/>
                <w:i/>
                <w:iCs/>
                <w:color w:val="4472C4" w:themeColor="accent1"/>
                <w:sz w:val="20"/>
                <w:szCs w:val="20"/>
              </w:rPr>
              <w:t xml:space="preserve">Short Content Vignette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486499D0" w14:textId="77777777" w:rsidR="00D87AF0" w:rsidRDefault="00D87AF0" w:rsidP="00D87AF0">
            <w:pPr>
              <w:tabs>
                <w:tab w:val="left" w:pos="3587"/>
              </w:tabs>
              <w:rPr>
                <w:rFonts w:ascii="Arial" w:hAnsi="Arial" w:cs="Arial"/>
                <w:sz w:val="20"/>
                <w:szCs w:val="20"/>
              </w:rPr>
            </w:pPr>
            <w:r>
              <w:rPr>
                <w:rFonts w:ascii="Arial" w:hAnsi="Arial" w:cs="Arial"/>
                <w:sz w:val="20"/>
                <w:szCs w:val="20"/>
              </w:rPr>
              <w:t xml:space="preserve">Approx. </w:t>
            </w:r>
          </w:p>
          <w:p w14:paraId="0B89FAB3" w14:textId="566D94DB" w:rsidR="00D87AF0" w:rsidRPr="00B33567" w:rsidRDefault="00D87AF0" w:rsidP="00D87AF0">
            <w:pPr>
              <w:tabs>
                <w:tab w:val="left" w:pos="3587"/>
              </w:tabs>
              <w:rPr>
                <w:rFonts w:ascii="Arial" w:hAnsi="Arial" w:cs="Arial"/>
                <w:i/>
                <w:iCs/>
                <w:sz w:val="20"/>
                <w:szCs w:val="20"/>
              </w:rPr>
            </w:pPr>
            <w:r w:rsidRPr="00B33567">
              <w:rPr>
                <w:rFonts w:ascii="Arial" w:hAnsi="Arial" w:cs="Arial"/>
                <w:i/>
                <w:iCs/>
                <w:color w:val="4472C4" w:themeColor="accent1"/>
                <w:sz w:val="20"/>
                <w:szCs w:val="20"/>
              </w:rPr>
              <w:t>5-12 mins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476368FD" w14:textId="15FEA225" w:rsidR="00D87AF0" w:rsidRPr="00B33567" w:rsidRDefault="00D87AF0" w:rsidP="00D87AF0">
            <w:pPr>
              <w:tabs>
                <w:tab w:val="left" w:pos="3587"/>
              </w:tabs>
              <w:rPr>
                <w:rFonts w:ascii="Arial" w:hAnsi="Arial" w:cs="Arial"/>
                <w:bCs/>
                <w:i/>
                <w:iCs/>
                <w:sz w:val="20"/>
                <w:szCs w:val="20"/>
              </w:rPr>
            </w:pPr>
            <w:r w:rsidRPr="00B33567">
              <w:rPr>
                <w:rFonts w:ascii="Arial" w:hAnsi="Arial" w:cs="Arial"/>
                <w:bCs/>
                <w:i/>
                <w:iCs/>
                <w:color w:val="4472C4" w:themeColor="accent1"/>
                <w:sz w:val="20"/>
                <w:szCs w:val="20"/>
              </w:rPr>
              <w:t>Students watch video in classroom or on Moodle</w:t>
            </w:r>
            <w:r w:rsidR="00B33567" w:rsidRPr="00B33567">
              <w:rPr>
                <w:rFonts w:ascii="Arial" w:hAnsi="Arial" w:cs="Arial"/>
                <w:bCs/>
                <w:i/>
                <w:iCs/>
                <w:color w:val="4472C4" w:themeColor="accent1"/>
                <w:sz w:val="20"/>
                <w:szCs w:val="20"/>
              </w:rPr>
              <w:t xml:space="preserve">. Lecturer to give an opportunity to ask questions and expand on answers. </w:t>
            </w:r>
          </w:p>
        </w:tc>
      </w:tr>
      <w:tr w:rsidR="00D87AF0" w:rsidRPr="002E6F50" w14:paraId="0AB9A4F4" w14:textId="77777777" w:rsidTr="00341E20">
        <w:trPr>
          <w:trHeight w:val="1244"/>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A6F99" w14:textId="65D2D62A" w:rsidR="00D87AF0" w:rsidRPr="00807CB7" w:rsidRDefault="00D87AF0" w:rsidP="00341E20">
            <w:pPr>
              <w:tabs>
                <w:tab w:val="left" w:pos="3587"/>
              </w:tabs>
              <w:rPr>
                <w:rFonts w:ascii="Arial" w:hAnsi="Arial" w:cs="Arial"/>
                <w:i/>
                <w:iCs/>
                <w:sz w:val="20"/>
                <w:szCs w:val="20"/>
              </w:rPr>
            </w:pPr>
            <w:r w:rsidRPr="00807CB7">
              <w:rPr>
                <w:rFonts w:ascii="Arial" w:hAnsi="Arial" w:cs="Arial"/>
                <w:b/>
                <w:i/>
                <w:iCs/>
                <w:color w:val="4472C4" w:themeColor="accent1"/>
                <w:sz w:val="20"/>
                <w:szCs w:val="20"/>
              </w:rPr>
              <w:t>Instructor prompt/ Activity</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22A83ACB" w14:textId="77777777" w:rsidR="00D87AF0" w:rsidRPr="002E6F50" w:rsidRDefault="00D87AF0" w:rsidP="00D87AF0">
            <w:pPr>
              <w:tabs>
                <w:tab w:val="left" w:pos="3587"/>
              </w:tabs>
              <w:rPr>
                <w:rFonts w:ascii="Arial" w:hAnsi="Arial" w:cs="Arial"/>
                <w:sz w:val="20"/>
                <w:szCs w:val="20"/>
              </w:rPr>
            </w:pPr>
          </w:p>
          <w:p w14:paraId="3E557B1F" w14:textId="4CB4B96A" w:rsidR="00D87AF0" w:rsidRPr="002E6F50" w:rsidRDefault="00D87AF0" w:rsidP="00341E20">
            <w:pPr>
              <w:tabs>
                <w:tab w:val="left" w:pos="3587"/>
              </w:tabs>
              <w:rPr>
                <w:rFonts w:ascii="Arial" w:hAnsi="Arial" w:cs="Arial"/>
                <w:sz w:val="20"/>
                <w:szCs w:val="20"/>
              </w:rPr>
            </w:pPr>
            <w:r w:rsidRPr="00B33567">
              <w:rPr>
                <w:rFonts w:ascii="Arial" w:hAnsi="Arial" w:cs="Arial"/>
                <w:i/>
                <w:iCs/>
                <w:color w:val="4472C4" w:themeColor="accent1"/>
                <w:sz w:val="20"/>
                <w:szCs w:val="20"/>
              </w:rPr>
              <w:t>30</w:t>
            </w:r>
            <w:r w:rsidRPr="002E6F50">
              <w:rPr>
                <w:rFonts w:ascii="Arial" w:hAnsi="Arial" w:cs="Arial"/>
                <w:sz w:val="20"/>
                <w:szCs w:val="20"/>
              </w:rPr>
              <w:t xml:space="preserve"> min</w:t>
            </w:r>
            <w:r>
              <w:rPr>
                <w:rFonts w:ascii="Arial" w:hAnsi="Arial" w:cs="Arial"/>
                <w:sz w:val="20"/>
                <w:szCs w:val="20"/>
              </w:rPr>
              <w:t>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1DB6D943" w14:textId="5D63792F" w:rsidR="00D87AF0" w:rsidRPr="00B33567" w:rsidRDefault="00FD1292" w:rsidP="00341E20">
            <w:pPr>
              <w:pStyle w:val="IMQuestion"/>
              <w:numPr>
                <w:ilvl w:val="0"/>
                <w:numId w:val="0"/>
              </w:numPr>
              <w:rPr>
                <w:rFonts w:cs="Arial"/>
                <w:bCs/>
                <w:iCs/>
                <w:sz w:val="20"/>
                <w:szCs w:val="20"/>
              </w:rPr>
            </w:pPr>
            <w:r w:rsidRPr="00B33567">
              <w:rPr>
                <w:rFonts w:cs="Arial"/>
                <w:bCs/>
                <w:iCs/>
                <w:color w:val="4472C4" w:themeColor="accent1"/>
                <w:sz w:val="20"/>
                <w:szCs w:val="20"/>
                <w:lang w:val="en-AU" w:eastAsia="en-GB"/>
              </w:rPr>
              <w:t xml:space="preserve">Students will be asked to work on Activity </w:t>
            </w:r>
            <w:r w:rsidR="00341E20" w:rsidRPr="00B33567">
              <w:rPr>
                <w:rFonts w:cs="Arial"/>
                <w:bCs/>
                <w:iCs/>
                <w:color w:val="4472C4" w:themeColor="accent1"/>
                <w:sz w:val="20"/>
                <w:szCs w:val="20"/>
                <w:lang w:val="en-AU" w:eastAsia="en-GB"/>
              </w:rPr>
              <w:t>1</w:t>
            </w:r>
            <w:r w:rsidRPr="00B33567">
              <w:rPr>
                <w:rFonts w:cs="Arial"/>
                <w:bCs/>
                <w:iCs/>
                <w:color w:val="4472C4" w:themeColor="accent1"/>
                <w:sz w:val="20"/>
                <w:szCs w:val="20"/>
                <w:lang w:val="en-AU" w:eastAsia="en-GB"/>
              </w:rPr>
              <w:t xml:space="preserve">.1 </w:t>
            </w:r>
            <w:r w:rsidR="00B33567">
              <w:rPr>
                <w:rFonts w:cs="Arial"/>
                <w:bCs/>
                <w:iCs/>
                <w:color w:val="4472C4" w:themeColor="accent1"/>
                <w:sz w:val="20"/>
                <w:szCs w:val="20"/>
                <w:lang w:val="en-AU" w:eastAsia="en-GB"/>
              </w:rPr>
              <w:t xml:space="preserve">on the Consultancy Company example. Ask students to work in small groups and post their answers to the Discussion Forum </w:t>
            </w:r>
            <w:r w:rsidRPr="00B33567">
              <w:rPr>
                <w:rFonts w:cs="Arial"/>
                <w:bCs/>
                <w:iCs/>
                <w:color w:val="4472C4" w:themeColor="accent1"/>
                <w:sz w:val="20"/>
                <w:szCs w:val="20"/>
                <w:lang w:val="en-AU" w:eastAsia="en-GB"/>
              </w:rPr>
              <w:t xml:space="preserve">for 15 mins. Then, there will be free discussion and sharing knowledge between students for around </w:t>
            </w:r>
            <w:r w:rsidR="00BD1904" w:rsidRPr="00B33567">
              <w:rPr>
                <w:rFonts w:cs="Arial"/>
                <w:bCs/>
                <w:iCs/>
                <w:color w:val="4472C4" w:themeColor="accent1"/>
                <w:sz w:val="20"/>
                <w:szCs w:val="20"/>
                <w:lang w:val="en-AU" w:eastAsia="en-GB"/>
              </w:rPr>
              <w:t>15</w:t>
            </w:r>
            <w:r w:rsidRPr="00B33567">
              <w:rPr>
                <w:rFonts w:cs="Arial"/>
                <w:bCs/>
                <w:iCs/>
                <w:color w:val="4472C4" w:themeColor="accent1"/>
                <w:sz w:val="20"/>
                <w:szCs w:val="20"/>
                <w:lang w:val="en-AU" w:eastAsia="en-GB"/>
              </w:rPr>
              <w:t xml:space="preserve"> mins</w:t>
            </w:r>
            <w:r w:rsidR="00B33567">
              <w:rPr>
                <w:rFonts w:cs="Arial"/>
                <w:bCs/>
                <w:iCs/>
                <w:color w:val="4472C4" w:themeColor="accent1"/>
                <w:sz w:val="20"/>
                <w:szCs w:val="20"/>
                <w:lang w:val="en-AU" w:eastAsia="en-GB"/>
              </w:rPr>
              <w:t xml:space="preserve"> and lecturer to provide feedback and link back to assessments.</w:t>
            </w:r>
            <w:r w:rsidRPr="00B33567">
              <w:rPr>
                <w:rFonts w:cs="Arial"/>
                <w:bCs/>
                <w:iCs/>
                <w:color w:val="4472C4" w:themeColor="accent1"/>
                <w:sz w:val="20"/>
                <w:szCs w:val="20"/>
                <w:lang w:val="en-AU" w:eastAsia="en-GB"/>
              </w:rPr>
              <w:t xml:space="preserve"> </w:t>
            </w:r>
          </w:p>
        </w:tc>
      </w:tr>
      <w:tr w:rsidR="00514BE0" w:rsidRPr="002E6F50" w14:paraId="7589B431" w14:textId="77777777" w:rsidTr="00514BE0">
        <w:trPr>
          <w:trHeight w:val="695"/>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602C1" w14:textId="30DC51DD" w:rsidR="00514BE0" w:rsidRPr="00807CB7" w:rsidRDefault="00514BE0" w:rsidP="00514BE0">
            <w:pPr>
              <w:tabs>
                <w:tab w:val="left" w:pos="3587"/>
              </w:tabs>
              <w:rPr>
                <w:rFonts w:ascii="Arial" w:hAnsi="Arial" w:cs="Arial"/>
                <w:b/>
                <w:i/>
                <w:iCs/>
                <w:sz w:val="20"/>
                <w:szCs w:val="20"/>
              </w:rPr>
            </w:pPr>
            <w:r w:rsidRPr="00807CB7">
              <w:rPr>
                <w:rFonts w:ascii="Arial" w:hAnsi="Arial" w:cs="Arial"/>
                <w:b/>
                <w:i/>
                <w:iCs/>
                <w:color w:val="4472C4" w:themeColor="accent1"/>
                <w:sz w:val="20"/>
                <w:szCs w:val="20"/>
              </w:rPr>
              <w:t>Instructor transition</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34249143" w14:textId="0074E392" w:rsidR="00514BE0" w:rsidRPr="002E6F50" w:rsidRDefault="00B33567" w:rsidP="00514BE0">
            <w:pPr>
              <w:tabs>
                <w:tab w:val="left" w:pos="3587"/>
              </w:tabs>
              <w:rPr>
                <w:rFonts w:ascii="Arial" w:hAnsi="Arial" w:cs="Arial"/>
                <w:sz w:val="20"/>
                <w:szCs w:val="20"/>
              </w:rPr>
            </w:pPr>
            <w:r w:rsidRPr="00B33567">
              <w:rPr>
                <w:rFonts w:ascii="Arial" w:hAnsi="Arial" w:cs="Arial"/>
                <w:i/>
                <w:iCs/>
                <w:color w:val="4472C4" w:themeColor="accent1"/>
                <w:sz w:val="20"/>
                <w:szCs w:val="20"/>
              </w:rPr>
              <w:t>5</w:t>
            </w:r>
            <w:r w:rsidR="00514BE0" w:rsidRPr="002E6F50">
              <w:rPr>
                <w:rFonts w:ascii="Arial" w:hAnsi="Arial" w:cs="Arial"/>
                <w:sz w:val="20"/>
                <w:szCs w:val="20"/>
              </w:rPr>
              <w:t xml:space="preserve"> min</w:t>
            </w:r>
            <w:r w:rsidR="00514BE0">
              <w:rPr>
                <w:rFonts w:ascii="Arial" w:hAnsi="Arial" w:cs="Arial"/>
                <w:sz w:val="20"/>
                <w:szCs w:val="20"/>
              </w:rPr>
              <w:t>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79E5876F" w14:textId="4042A590" w:rsidR="00514BE0" w:rsidRPr="00B33567" w:rsidRDefault="00B33567" w:rsidP="00514BE0">
            <w:pPr>
              <w:pStyle w:val="IMQuestion"/>
              <w:numPr>
                <w:ilvl w:val="0"/>
                <w:numId w:val="0"/>
              </w:numPr>
              <w:ind w:left="720" w:hanging="720"/>
              <w:rPr>
                <w:rFonts w:cs="Arial"/>
                <w:bCs/>
                <w:iCs/>
                <w:sz w:val="20"/>
                <w:szCs w:val="20"/>
                <w:lang w:val="en-AU" w:eastAsia="en-GB"/>
              </w:rPr>
            </w:pPr>
            <w:r w:rsidRPr="00B33567">
              <w:rPr>
                <w:rFonts w:cs="Arial"/>
                <w:bCs/>
                <w:iCs/>
                <w:color w:val="4472C4" w:themeColor="accent1"/>
                <w:sz w:val="20"/>
                <w:szCs w:val="20"/>
                <w:lang w:val="en-AU" w:eastAsia="en-GB"/>
              </w:rPr>
              <w:t xml:space="preserve">Lecturer to wrap up </w:t>
            </w:r>
            <w:r w:rsidR="00514BE0" w:rsidRPr="00B33567">
              <w:rPr>
                <w:rFonts w:cs="Arial"/>
                <w:bCs/>
                <w:iCs/>
                <w:color w:val="4472C4" w:themeColor="accent1"/>
                <w:sz w:val="20"/>
                <w:szCs w:val="20"/>
                <w:lang w:val="en-AU" w:eastAsia="en-GB"/>
              </w:rPr>
              <w:t xml:space="preserve">the activity and </w:t>
            </w:r>
            <w:r w:rsidRPr="00B33567">
              <w:rPr>
                <w:rFonts w:cs="Arial"/>
                <w:bCs/>
                <w:iCs/>
                <w:color w:val="4472C4" w:themeColor="accent1"/>
                <w:sz w:val="20"/>
                <w:szCs w:val="20"/>
                <w:lang w:val="en-AU" w:eastAsia="en-GB"/>
              </w:rPr>
              <w:t>link to</w:t>
            </w:r>
            <w:r w:rsidR="00514BE0" w:rsidRPr="00B33567">
              <w:rPr>
                <w:rFonts w:cs="Arial"/>
                <w:bCs/>
                <w:iCs/>
                <w:color w:val="4472C4" w:themeColor="accent1"/>
                <w:sz w:val="20"/>
                <w:szCs w:val="20"/>
                <w:lang w:val="en-AU" w:eastAsia="en-GB"/>
              </w:rPr>
              <w:t xml:space="preserve"> ne</w:t>
            </w:r>
            <w:r w:rsidRPr="00B33567">
              <w:rPr>
                <w:rFonts w:cs="Arial"/>
                <w:bCs/>
                <w:iCs/>
                <w:color w:val="4472C4" w:themeColor="accent1"/>
                <w:sz w:val="20"/>
                <w:szCs w:val="20"/>
                <w:lang w:val="en-AU" w:eastAsia="en-GB"/>
              </w:rPr>
              <w:t>xt area of theory.</w:t>
            </w:r>
          </w:p>
        </w:tc>
      </w:tr>
      <w:tr w:rsidR="00514BE0" w:rsidRPr="002E6F50" w14:paraId="319C8B9E" w14:textId="77777777" w:rsidTr="001C23CB">
        <w:trPr>
          <w:trHeight w:val="10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FB58B" w14:textId="01B800E6" w:rsidR="00514BE0" w:rsidRPr="00807CB7" w:rsidRDefault="00514BE0" w:rsidP="00514BE0">
            <w:pPr>
              <w:tabs>
                <w:tab w:val="left" w:pos="3587"/>
              </w:tabs>
              <w:rPr>
                <w:rFonts w:ascii="Arial" w:hAnsi="Arial" w:cs="Arial"/>
                <w:b/>
                <w:i/>
                <w:iCs/>
                <w:sz w:val="20"/>
                <w:szCs w:val="20"/>
              </w:rPr>
            </w:pPr>
            <w:r w:rsidRPr="00807CB7">
              <w:rPr>
                <w:rFonts w:ascii="Arial" w:hAnsi="Arial" w:cs="Arial"/>
                <w:b/>
                <w:i/>
                <w:iCs/>
                <w:color w:val="4472C4" w:themeColor="accent1"/>
                <w:sz w:val="20"/>
                <w:szCs w:val="20"/>
              </w:rPr>
              <w:t xml:space="preserve">Short Content Vignette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37B27507" w14:textId="050460C7" w:rsidR="00514BE0" w:rsidRDefault="00514BE0" w:rsidP="00514BE0">
            <w:pPr>
              <w:tabs>
                <w:tab w:val="left" w:pos="3587"/>
              </w:tabs>
              <w:rPr>
                <w:rFonts w:ascii="Arial" w:hAnsi="Arial" w:cs="Arial"/>
                <w:sz w:val="20"/>
                <w:szCs w:val="20"/>
              </w:rPr>
            </w:pPr>
            <w:r>
              <w:rPr>
                <w:rFonts w:ascii="Arial" w:hAnsi="Arial" w:cs="Arial"/>
                <w:sz w:val="20"/>
                <w:szCs w:val="20"/>
              </w:rPr>
              <w:t xml:space="preserve">Approx. </w:t>
            </w:r>
          </w:p>
          <w:p w14:paraId="7CF456E8" w14:textId="64915D3A" w:rsidR="00514BE0" w:rsidRPr="002E6F50" w:rsidRDefault="00514BE0" w:rsidP="00514BE0">
            <w:pPr>
              <w:tabs>
                <w:tab w:val="left" w:pos="3587"/>
              </w:tabs>
              <w:rPr>
                <w:rFonts w:ascii="Arial" w:hAnsi="Arial" w:cs="Arial"/>
                <w:sz w:val="20"/>
                <w:szCs w:val="20"/>
              </w:rPr>
            </w:pPr>
            <w:r w:rsidRPr="00B33567">
              <w:rPr>
                <w:rFonts w:ascii="Arial" w:hAnsi="Arial" w:cs="Arial"/>
                <w:i/>
                <w:iCs/>
                <w:color w:val="4472C4" w:themeColor="accent1"/>
                <w:sz w:val="20"/>
                <w:szCs w:val="20"/>
              </w:rPr>
              <w:t>5-12</w:t>
            </w:r>
            <w:r w:rsidRPr="00B33567">
              <w:rPr>
                <w:rFonts w:ascii="Arial" w:hAnsi="Arial" w:cs="Arial"/>
                <w:color w:val="4472C4" w:themeColor="accent1"/>
                <w:sz w:val="20"/>
                <w:szCs w:val="20"/>
              </w:rPr>
              <w:t xml:space="preserve"> </w:t>
            </w:r>
            <w:r w:rsidRPr="002E6F50">
              <w:rPr>
                <w:rFonts w:ascii="Arial" w:hAnsi="Arial" w:cs="Arial"/>
                <w:sz w:val="20"/>
                <w:szCs w:val="20"/>
              </w:rPr>
              <w:t>min</w:t>
            </w:r>
            <w:r>
              <w:rPr>
                <w:rFonts w:ascii="Arial" w:hAnsi="Arial" w:cs="Arial"/>
                <w:sz w:val="20"/>
                <w:szCs w:val="20"/>
              </w:rPr>
              <w:t>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56A2762D" w14:textId="46D184BC" w:rsidR="00514BE0" w:rsidRPr="004C796A" w:rsidRDefault="00514BE0" w:rsidP="00514BE0">
            <w:pPr>
              <w:tabs>
                <w:tab w:val="left" w:pos="3587"/>
              </w:tabs>
              <w:rPr>
                <w:rFonts w:ascii="Arial" w:hAnsi="Arial" w:cs="Arial"/>
                <w:bCs/>
                <w:i/>
                <w:iCs/>
                <w:sz w:val="20"/>
                <w:szCs w:val="20"/>
              </w:rPr>
            </w:pPr>
            <w:r w:rsidRPr="004C796A">
              <w:rPr>
                <w:rFonts w:ascii="Arial" w:hAnsi="Arial" w:cs="Arial"/>
                <w:bCs/>
                <w:i/>
                <w:iCs/>
                <w:color w:val="4472C4" w:themeColor="accent1"/>
                <w:sz w:val="20"/>
                <w:szCs w:val="20"/>
              </w:rPr>
              <w:t>Students watch video in classroom or on Moodle</w:t>
            </w:r>
            <w:r w:rsidR="004C796A">
              <w:rPr>
                <w:rFonts w:ascii="Arial" w:hAnsi="Arial" w:cs="Arial"/>
                <w:bCs/>
                <w:i/>
                <w:iCs/>
                <w:color w:val="4472C4" w:themeColor="accent1"/>
                <w:sz w:val="20"/>
                <w:szCs w:val="20"/>
              </w:rPr>
              <w:t xml:space="preserve">. </w:t>
            </w:r>
            <w:r w:rsidR="004C796A" w:rsidRPr="00B33567">
              <w:rPr>
                <w:rFonts w:ascii="Arial" w:hAnsi="Arial" w:cs="Arial"/>
                <w:bCs/>
                <w:i/>
                <w:iCs/>
                <w:color w:val="4472C4" w:themeColor="accent1"/>
                <w:sz w:val="20"/>
                <w:szCs w:val="20"/>
              </w:rPr>
              <w:t>Lecturer to give an opportunity to ask questions and expand on answers.</w:t>
            </w:r>
          </w:p>
        </w:tc>
      </w:tr>
      <w:tr w:rsidR="00514BE0" w:rsidRPr="002E6F50" w14:paraId="454EFA15" w14:textId="77777777" w:rsidTr="00355C2E">
        <w:trPr>
          <w:trHeight w:val="47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4FC1F" w14:textId="75AF97FA" w:rsidR="00514BE0" w:rsidRPr="00807CB7" w:rsidRDefault="00514BE0" w:rsidP="00514BE0">
            <w:pPr>
              <w:tabs>
                <w:tab w:val="left" w:pos="3587"/>
              </w:tabs>
              <w:rPr>
                <w:rFonts w:ascii="Arial" w:hAnsi="Arial" w:cs="Arial"/>
                <w:i/>
                <w:iCs/>
                <w:sz w:val="20"/>
                <w:szCs w:val="20"/>
              </w:rPr>
            </w:pPr>
            <w:r w:rsidRPr="00807CB7">
              <w:rPr>
                <w:rFonts w:ascii="Arial" w:hAnsi="Arial" w:cs="Arial"/>
                <w:b/>
                <w:i/>
                <w:iCs/>
                <w:color w:val="4472C4" w:themeColor="accent1"/>
                <w:sz w:val="20"/>
                <w:szCs w:val="20"/>
              </w:rPr>
              <w:t>Instructor prompt Example</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1D69154B" w14:textId="57B2B6CB" w:rsidR="00514BE0" w:rsidRPr="002E6F50" w:rsidRDefault="00514BE0" w:rsidP="00514BE0">
            <w:pPr>
              <w:tabs>
                <w:tab w:val="left" w:pos="3587"/>
              </w:tabs>
              <w:rPr>
                <w:rFonts w:ascii="Arial" w:hAnsi="Arial" w:cs="Arial"/>
                <w:sz w:val="20"/>
                <w:szCs w:val="20"/>
              </w:rPr>
            </w:pPr>
            <w:r w:rsidRPr="00D1350D">
              <w:rPr>
                <w:rFonts w:ascii="Arial" w:hAnsi="Arial" w:cs="Arial"/>
                <w:i/>
                <w:iCs/>
                <w:color w:val="4472C4" w:themeColor="accent1"/>
                <w:sz w:val="20"/>
                <w:szCs w:val="20"/>
              </w:rPr>
              <w:t xml:space="preserve"> </w:t>
            </w:r>
            <w:r w:rsidR="00D25AB2" w:rsidRPr="00D1350D">
              <w:rPr>
                <w:rFonts w:ascii="Arial" w:hAnsi="Arial" w:cs="Arial"/>
                <w:i/>
                <w:iCs/>
                <w:color w:val="4472C4" w:themeColor="accent1"/>
                <w:sz w:val="20"/>
                <w:szCs w:val="20"/>
              </w:rPr>
              <w:t>30</w:t>
            </w:r>
            <w:r w:rsidRPr="00D1350D">
              <w:rPr>
                <w:rFonts w:ascii="Arial" w:hAnsi="Arial" w:cs="Arial"/>
                <w:color w:val="4472C4" w:themeColor="accent1"/>
                <w:sz w:val="20"/>
                <w:szCs w:val="20"/>
              </w:rPr>
              <w:t xml:space="preserve"> </w:t>
            </w:r>
            <w:r w:rsidRPr="002E6F50">
              <w:rPr>
                <w:rFonts w:ascii="Arial" w:hAnsi="Arial" w:cs="Arial"/>
                <w:sz w:val="20"/>
                <w:szCs w:val="20"/>
              </w:rPr>
              <w:t>min</w:t>
            </w:r>
            <w:r>
              <w:rPr>
                <w:rFonts w:ascii="Arial" w:hAnsi="Arial" w:cs="Arial"/>
                <w:sz w:val="20"/>
                <w:szCs w:val="20"/>
              </w:rPr>
              <w:t>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33EB1042" w14:textId="77777777" w:rsidR="00D1350D" w:rsidRDefault="00D1350D" w:rsidP="00D25AB2">
            <w:pPr>
              <w:tabs>
                <w:tab w:val="left" w:pos="3587"/>
              </w:tabs>
              <w:rPr>
                <w:rFonts w:ascii="Arial" w:hAnsi="Arial" w:cs="Arial"/>
                <w:bCs/>
                <w:i/>
                <w:iCs/>
                <w:color w:val="4472C4" w:themeColor="accent1"/>
                <w:sz w:val="20"/>
                <w:szCs w:val="20"/>
              </w:rPr>
            </w:pPr>
            <w:r>
              <w:rPr>
                <w:rFonts w:ascii="Arial" w:hAnsi="Arial" w:cs="Arial"/>
                <w:bCs/>
                <w:i/>
                <w:iCs/>
                <w:color w:val="4472C4" w:themeColor="accent1"/>
                <w:sz w:val="20"/>
                <w:szCs w:val="20"/>
              </w:rPr>
              <w:t>Pre-recorded</w:t>
            </w:r>
            <w:r w:rsidR="00D25AB2" w:rsidRPr="00D1350D">
              <w:rPr>
                <w:rFonts w:ascii="Arial" w:hAnsi="Arial" w:cs="Arial"/>
                <w:bCs/>
                <w:i/>
                <w:iCs/>
                <w:color w:val="4472C4" w:themeColor="accent1"/>
                <w:sz w:val="20"/>
                <w:szCs w:val="20"/>
              </w:rPr>
              <w:t xml:space="preserve"> video will be played and students will be asked to take note of the main points about analytical thinking. </w:t>
            </w:r>
          </w:p>
          <w:p w14:paraId="0CB4CC74" w14:textId="77777777" w:rsidR="00D1350D" w:rsidRDefault="00D1350D" w:rsidP="00D25AB2">
            <w:pPr>
              <w:tabs>
                <w:tab w:val="left" w:pos="3587"/>
              </w:tabs>
              <w:rPr>
                <w:rFonts w:ascii="Arial" w:hAnsi="Arial" w:cs="Arial"/>
                <w:bCs/>
                <w:i/>
                <w:iCs/>
                <w:color w:val="4472C4" w:themeColor="accent1"/>
                <w:sz w:val="20"/>
                <w:szCs w:val="20"/>
              </w:rPr>
            </w:pPr>
          </w:p>
          <w:p w14:paraId="24E582E1" w14:textId="0F14276E" w:rsidR="00514BE0" w:rsidRDefault="00D25AB2" w:rsidP="00D25AB2">
            <w:pPr>
              <w:tabs>
                <w:tab w:val="left" w:pos="3587"/>
              </w:tabs>
              <w:rPr>
                <w:rFonts w:ascii="Arial" w:hAnsi="Arial" w:cs="Arial"/>
                <w:bCs/>
                <w:i/>
                <w:iCs/>
                <w:color w:val="4472C4" w:themeColor="accent1"/>
                <w:sz w:val="20"/>
                <w:szCs w:val="20"/>
              </w:rPr>
            </w:pPr>
            <w:r w:rsidRPr="00D1350D">
              <w:rPr>
                <w:rFonts w:ascii="Arial" w:hAnsi="Arial" w:cs="Arial"/>
                <w:bCs/>
                <w:i/>
                <w:iCs/>
                <w:color w:val="4472C4" w:themeColor="accent1"/>
                <w:sz w:val="20"/>
                <w:szCs w:val="20"/>
              </w:rPr>
              <w:t>Then, S</w:t>
            </w:r>
            <w:r w:rsidR="00B60275" w:rsidRPr="00D1350D">
              <w:rPr>
                <w:rFonts w:ascii="Arial" w:hAnsi="Arial" w:cs="Arial"/>
                <w:bCs/>
                <w:i/>
                <w:iCs/>
                <w:color w:val="4472C4" w:themeColor="accent1"/>
                <w:sz w:val="20"/>
                <w:szCs w:val="20"/>
              </w:rPr>
              <w:t xml:space="preserve">tudents will </w:t>
            </w:r>
            <w:r w:rsidR="004D2279" w:rsidRPr="00D1350D">
              <w:rPr>
                <w:rFonts w:ascii="Arial" w:hAnsi="Arial" w:cs="Arial"/>
                <w:bCs/>
                <w:i/>
                <w:iCs/>
                <w:color w:val="4472C4" w:themeColor="accent1"/>
                <w:sz w:val="20"/>
                <w:szCs w:val="20"/>
              </w:rPr>
              <w:t xml:space="preserve">be </w:t>
            </w:r>
            <w:r w:rsidR="00B60275" w:rsidRPr="00D1350D">
              <w:rPr>
                <w:rFonts w:ascii="Arial" w:hAnsi="Arial" w:cs="Arial"/>
                <w:bCs/>
                <w:i/>
                <w:iCs/>
                <w:color w:val="4472C4" w:themeColor="accent1"/>
                <w:sz w:val="20"/>
                <w:szCs w:val="20"/>
              </w:rPr>
              <w:t>asked to discuss about the topic.</w:t>
            </w:r>
            <w:r w:rsidR="00EE53E3" w:rsidRPr="00D1350D">
              <w:rPr>
                <w:rFonts w:ascii="Arial" w:hAnsi="Arial" w:cs="Arial"/>
                <w:bCs/>
                <w:i/>
                <w:iCs/>
                <w:color w:val="4472C4" w:themeColor="accent1"/>
                <w:sz w:val="20"/>
                <w:szCs w:val="20"/>
              </w:rPr>
              <w:t xml:space="preserve"> Finally, instructor will conclude the discussion.</w:t>
            </w:r>
            <w:r w:rsidR="00B60275" w:rsidRPr="00D1350D">
              <w:rPr>
                <w:rFonts w:ascii="Arial" w:hAnsi="Arial" w:cs="Arial"/>
                <w:bCs/>
                <w:i/>
                <w:iCs/>
                <w:color w:val="4472C4" w:themeColor="accent1"/>
                <w:sz w:val="20"/>
                <w:szCs w:val="20"/>
              </w:rPr>
              <w:t xml:space="preserve"> </w:t>
            </w:r>
          </w:p>
          <w:p w14:paraId="13395DA9" w14:textId="1ACAE6CD" w:rsidR="00D1350D" w:rsidRDefault="00D1350D" w:rsidP="00D25AB2">
            <w:pPr>
              <w:tabs>
                <w:tab w:val="left" w:pos="3587"/>
              </w:tabs>
              <w:rPr>
                <w:rFonts w:ascii="Arial" w:hAnsi="Arial" w:cs="Arial"/>
                <w:bCs/>
                <w:i/>
                <w:iCs/>
                <w:color w:val="4472C4" w:themeColor="accent1"/>
                <w:sz w:val="20"/>
                <w:szCs w:val="20"/>
              </w:rPr>
            </w:pPr>
          </w:p>
          <w:p w14:paraId="7505081B" w14:textId="6DC3B54A" w:rsidR="00D1350D" w:rsidRPr="00D1350D" w:rsidRDefault="00D1350D" w:rsidP="00D25AB2">
            <w:pPr>
              <w:tabs>
                <w:tab w:val="left" w:pos="3587"/>
              </w:tabs>
              <w:rPr>
                <w:rFonts w:ascii="Arial" w:hAnsi="Arial" w:cs="Arial"/>
                <w:bCs/>
                <w:i/>
                <w:iCs/>
                <w:color w:val="4472C4" w:themeColor="accent1"/>
                <w:sz w:val="20"/>
                <w:szCs w:val="20"/>
              </w:rPr>
            </w:pPr>
            <w:r>
              <w:rPr>
                <w:rFonts w:ascii="Arial" w:hAnsi="Arial" w:cs="Arial"/>
                <w:bCs/>
                <w:i/>
                <w:iCs/>
                <w:color w:val="4472C4" w:themeColor="accent1"/>
                <w:sz w:val="20"/>
                <w:szCs w:val="20"/>
              </w:rPr>
              <w:t xml:space="preserve">Use the </w:t>
            </w:r>
            <w:hyperlink r:id="rId8" w:history="1">
              <w:proofErr w:type="spellStart"/>
              <w:r w:rsidRPr="00501A5A">
                <w:rPr>
                  <w:rStyle w:val="Hyperlink"/>
                  <w:rFonts w:ascii="Arial" w:hAnsi="Arial" w:cs="Arial"/>
                  <w:bCs/>
                  <w:i/>
                  <w:iCs/>
                  <w:sz w:val="20"/>
                  <w:szCs w:val="20"/>
                </w:rPr>
                <w:t>mentimeter</w:t>
              </w:r>
              <w:proofErr w:type="spellEnd"/>
            </w:hyperlink>
            <w:r>
              <w:rPr>
                <w:rFonts w:ascii="Arial" w:hAnsi="Arial" w:cs="Arial"/>
                <w:bCs/>
                <w:i/>
                <w:iCs/>
                <w:color w:val="4472C4" w:themeColor="accent1"/>
                <w:sz w:val="20"/>
                <w:szCs w:val="20"/>
              </w:rPr>
              <w:t xml:space="preserve"> poll to gauge understanding and recap any key takeaway points.</w:t>
            </w:r>
          </w:p>
          <w:p w14:paraId="43A252CA" w14:textId="7FEC3CCD" w:rsidR="00D25AB2" w:rsidRPr="00F63E94" w:rsidRDefault="00D25AB2" w:rsidP="00D25AB2">
            <w:pPr>
              <w:tabs>
                <w:tab w:val="left" w:pos="3587"/>
              </w:tabs>
              <w:rPr>
                <w:rFonts w:ascii="Arial" w:hAnsi="Arial" w:cs="Arial"/>
                <w:bCs/>
                <w:sz w:val="20"/>
                <w:szCs w:val="20"/>
              </w:rPr>
            </w:pPr>
          </w:p>
        </w:tc>
      </w:tr>
      <w:tr w:rsidR="00514BE0" w:rsidRPr="002E6F50" w14:paraId="19C890B8" w14:textId="77777777" w:rsidTr="00355C2E">
        <w:trPr>
          <w:trHeight w:val="8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73E39" w14:textId="060B8739" w:rsidR="00514BE0" w:rsidRPr="00807CB7" w:rsidRDefault="00514BE0" w:rsidP="00514BE0">
            <w:pPr>
              <w:tabs>
                <w:tab w:val="left" w:pos="3587"/>
              </w:tabs>
              <w:rPr>
                <w:rFonts w:ascii="Arial" w:hAnsi="Arial" w:cs="Arial"/>
                <w:b/>
                <w:i/>
                <w:iCs/>
                <w:sz w:val="20"/>
                <w:szCs w:val="20"/>
              </w:rPr>
            </w:pPr>
            <w:r w:rsidRPr="00807CB7">
              <w:rPr>
                <w:rFonts w:ascii="Arial" w:hAnsi="Arial" w:cs="Arial"/>
                <w:b/>
                <w:i/>
                <w:iCs/>
                <w:color w:val="4472C4" w:themeColor="accent1"/>
                <w:sz w:val="20"/>
                <w:szCs w:val="20"/>
              </w:rPr>
              <w:lastRenderedPageBreak/>
              <w:t>Short Content Vignette</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3A4B1686" w14:textId="77777777" w:rsidR="00D639BF" w:rsidRDefault="00D639BF" w:rsidP="00D639BF">
            <w:pPr>
              <w:tabs>
                <w:tab w:val="left" w:pos="3587"/>
              </w:tabs>
              <w:rPr>
                <w:rFonts w:ascii="Arial" w:hAnsi="Arial" w:cs="Arial"/>
                <w:sz w:val="20"/>
                <w:szCs w:val="20"/>
              </w:rPr>
            </w:pPr>
            <w:r>
              <w:rPr>
                <w:rFonts w:ascii="Arial" w:hAnsi="Arial" w:cs="Arial"/>
                <w:sz w:val="20"/>
                <w:szCs w:val="20"/>
              </w:rPr>
              <w:t xml:space="preserve">Approx. </w:t>
            </w:r>
          </w:p>
          <w:p w14:paraId="730B0345" w14:textId="6DABD7C3" w:rsidR="00514BE0" w:rsidRDefault="00D639BF" w:rsidP="00D639BF">
            <w:pPr>
              <w:tabs>
                <w:tab w:val="left" w:pos="3587"/>
              </w:tabs>
              <w:rPr>
                <w:rFonts w:ascii="Arial" w:hAnsi="Arial" w:cs="Arial"/>
                <w:sz w:val="20"/>
                <w:szCs w:val="20"/>
              </w:rPr>
            </w:pPr>
            <w:r w:rsidRPr="00F50D28">
              <w:rPr>
                <w:rFonts w:ascii="Arial" w:hAnsi="Arial" w:cs="Arial"/>
                <w:color w:val="4472C4" w:themeColor="accent1"/>
                <w:sz w:val="20"/>
                <w:szCs w:val="20"/>
              </w:rPr>
              <w:t xml:space="preserve">5-12 </w:t>
            </w:r>
            <w:r w:rsidRPr="002E6F50">
              <w:rPr>
                <w:rFonts w:ascii="Arial" w:hAnsi="Arial" w:cs="Arial"/>
                <w:sz w:val="20"/>
                <w:szCs w:val="20"/>
              </w:rPr>
              <w:t>min</w:t>
            </w:r>
            <w:r>
              <w:rPr>
                <w:rFonts w:ascii="Arial" w:hAnsi="Arial" w:cs="Arial"/>
                <w:sz w:val="20"/>
                <w:szCs w:val="20"/>
              </w:rPr>
              <w:t>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088963DB" w14:textId="1AC0CA61" w:rsidR="00514BE0" w:rsidRPr="00F50D28" w:rsidRDefault="00D639BF" w:rsidP="00514BE0">
            <w:pPr>
              <w:rPr>
                <w:rFonts w:ascii="Arial" w:hAnsi="Arial" w:cs="Arial"/>
                <w:bCs/>
                <w:i/>
                <w:iCs/>
                <w:sz w:val="20"/>
                <w:szCs w:val="20"/>
              </w:rPr>
            </w:pPr>
            <w:r w:rsidRPr="00F50D28">
              <w:rPr>
                <w:rFonts w:ascii="Arial" w:hAnsi="Arial" w:cs="Arial"/>
                <w:bCs/>
                <w:i/>
                <w:iCs/>
                <w:color w:val="4472C4" w:themeColor="accent1"/>
                <w:sz w:val="20"/>
                <w:szCs w:val="20"/>
              </w:rPr>
              <w:t xml:space="preserve">Students watch </w:t>
            </w:r>
            <w:r w:rsidR="00F50D28" w:rsidRPr="00F50D28">
              <w:rPr>
                <w:rFonts w:ascii="Arial" w:hAnsi="Arial" w:cs="Arial"/>
                <w:bCs/>
                <w:i/>
                <w:iCs/>
                <w:color w:val="4472C4" w:themeColor="accent1"/>
                <w:sz w:val="20"/>
                <w:szCs w:val="20"/>
              </w:rPr>
              <w:t xml:space="preserve">pre-recorded </w:t>
            </w:r>
            <w:r w:rsidRPr="00F50D28">
              <w:rPr>
                <w:rFonts w:ascii="Arial" w:hAnsi="Arial" w:cs="Arial"/>
                <w:bCs/>
                <w:i/>
                <w:iCs/>
                <w:color w:val="4472C4" w:themeColor="accent1"/>
                <w:sz w:val="20"/>
                <w:szCs w:val="20"/>
              </w:rPr>
              <w:t>video in classroom or on Moodle</w:t>
            </w:r>
            <w:r w:rsidR="00F50D28" w:rsidRPr="00F50D28">
              <w:rPr>
                <w:rFonts w:ascii="Arial" w:hAnsi="Arial" w:cs="Arial"/>
                <w:bCs/>
                <w:i/>
                <w:iCs/>
                <w:color w:val="4472C4" w:themeColor="accent1"/>
                <w:sz w:val="20"/>
                <w:szCs w:val="20"/>
              </w:rPr>
              <w:t xml:space="preserve"> on the H5P tool and asked to complete short </w:t>
            </w:r>
            <w:proofErr w:type="gramStart"/>
            <w:r w:rsidR="00F50D28" w:rsidRPr="00F50D28">
              <w:rPr>
                <w:rFonts w:ascii="Arial" w:hAnsi="Arial" w:cs="Arial"/>
                <w:bCs/>
                <w:i/>
                <w:iCs/>
                <w:color w:val="4472C4" w:themeColor="accent1"/>
                <w:sz w:val="20"/>
                <w:szCs w:val="20"/>
              </w:rPr>
              <w:t>multiple choice</w:t>
            </w:r>
            <w:proofErr w:type="gramEnd"/>
            <w:r w:rsidR="00F50D28" w:rsidRPr="00F50D28">
              <w:rPr>
                <w:rFonts w:ascii="Arial" w:hAnsi="Arial" w:cs="Arial"/>
                <w:bCs/>
                <w:i/>
                <w:iCs/>
                <w:color w:val="4472C4" w:themeColor="accent1"/>
                <w:sz w:val="20"/>
                <w:szCs w:val="20"/>
              </w:rPr>
              <w:t xml:space="preserve"> questions relating to the content. This is a good opportunity for them to practice before their assessed quizzes.</w:t>
            </w:r>
          </w:p>
        </w:tc>
      </w:tr>
      <w:tr w:rsidR="00EE53E3" w:rsidRPr="002E6F50" w14:paraId="18C636A0" w14:textId="77777777" w:rsidTr="00355C2E">
        <w:trPr>
          <w:trHeight w:val="8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4BE62" w14:textId="7644B13E" w:rsidR="00EE53E3" w:rsidRPr="00807CB7" w:rsidRDefault="00EE53E3" w:rsidP="00EE53E3">
            <w:pPr>
              <w:tabs>
                <w:tab w:val="left" w:pos="3587"/>
              </w:tabs>
              <w:rPr>
                <w:rFonts w:ascii="Arial" w:hAnsi="Arial" w:cs="Arial"/>
                <w:b/>
                <w:i/>
                <w:iCs/>
                <w:sz w:val="20"/>
                <w:szCs w:val="20"/>
              </w:rPr>
            </w:pPr>
            <w:r w:rsidRPr="00807CB7">
              <w:rPr>
                <w:rFonts w:ascii="Arial" w:hAnsi="Arial" w:cs="Arial"/>
                <w:b/>
                <w:i/>
                <w:iCs/>
                <w:color w:val="4472C4" w:themeColor="accent1"/>
                <w:sz w:val="20"/>
                <w:szCs w:val="20"/>
              </w:rPr>
              <w:t>Instructor prompt/ Activity</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44507CC0" w14:textId="77777777" w:rsidR="00EE53E3" w:rsidRPr="002E6F50" w:rsidRDefault="00EE53E3" w:rsidP="00EE53E3">
            <w:pPr>
              <w:tabs>
                <w:tab w:val="left" w:pos="3587"/>
              </w:tabs>
              <w:rPr>
                <w:rFonts w:ascii="Arial" w:hAnsi="Arial" w:cs="Arial"/>
                <w:sz w:val="20"/>
                <w:szCs w:val="20"/>
              </w:rPr>
            </w:pPr>
          </w:p>
          <w:p w14:paraId="5028A34C" w14:textId="5ECEBADF" w:rsidR="00EE53E3" w:rsidRDefault="00EE53E3" w:rsidP="00EE53E3">
            <w:pPr>
              <w:tabs>
                <w:tab w:val="left" w:pos="3587"/>
              </w:tabs>
              <w:rPr>
                <w:rFonts w:ascii="Arial" w:hAnsi="Arial" w:cs="Arial"/>
                <w:sz w:val="20"/>
                <w:szCs w:val="20"/>
              </w:rPr>
            </w:pPr>
            <w:r w:rsidRPr="0092041D">
              <w:rPr>
                <w:rFonts w:ascii="Arial" w:hAnsi="Arial" w:cs="Arial"/>
                <w:i/>
                <w:iCs/>
                <w:color w:val="4472C4" w:themeColor="accent1"/>
                <w:sz w:val="20"/>
                <w:szCs w:val="20"/>
              </w:rPr>
              <w:t>30</w:t>
            </w:r>
            <w:r w:rsidRPr="002E6F50">
              <w:rPr>
                <w:rFonts w:ascii="Arial" w:hAnsi="Arial" w:cs="Arial"/>
                <w:sz w:val="20"/>
                <w:szCs w:val="20"/>
              </w:rPr>
              <w:t xml:space="preserve"> min</w:t>
            </w:r>
            <w:r>
              <w:rPr>
                <w:rFonts w:ascii="Arial" w:hAnsi="Arial" w:cs="Arial"/>
                <w:sz w:val="20"/>
                <w:szCs w:val="20"/>
              </w:rPr>
              <w:t>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5B9BC300" w14:textId="77777777" w:rsidR="0092041D" w:rsidRDefault="00EE53E3" w:rsidP="00EE53E3">
            <w:pPr>
              <w:tabs>
                <w:tab w:val="left" w:pos="3587"/>
              </w:tabs>
              <w:rPr>
                <w:rFonts w:ascii="Arial" w:hAnsi="Arial" w:cs="Arial"/>
                <w:bCs/>
                <w:i/>
                <w:iCs/>
                <w:color w:val="4472C4" w:themeColor="accent1"/>
                <w:sz w:val="20"/>
                <w:szCs w:val="20"/>
              </w:rPr>
            </w:pPr>
            <w:r w:rsidRPr="0092041D">
              <w:rPr>
                <w:rFonts w:ascii="Arial" w:hAnsi="Arial" w:cs="Arial"/>
                <w:bCs/>
                <w:i/>
                <w:iCs/>
                <w:color w:val="4472C4" w:themeColor="accent1"/>
                <w:sz w:val="20"/>
                <w:szCs w:val="20"/>
              </w:rPr>
              <w:t>Students will be asked to work on Activity 1.2 for 15 mins</w:t>
            </w:r>
            <w:r w:rsidR="0092041D">
              <w:rPr>
                <w:rFonts w:ascii="Arial" w:hAnsi="Arial" w:cs="Arial"/>
                <w:bCs/>
                <w:i/>
                <w:iCs/>
                <w:color w:val="4472C4" w:themeColor="accent1"/>
                <w:sz w:val="20"/>
                <w:szCs w:val="20"/>
              </w:rPr>
              <w:t xml:space="preserve"> on </w:t>
            </w:r>
            <w:r w:rsidR="0092041D" w:rsidRPr="0092041D">
              <w:rPr>
                <w:rFonts w:ascii="Arial" w:hAnsi="Arial" w:cs="Arial"/>
                <w:bCs/>
                <w:i/>
                <w:iCs/>
                <w:color w:val="4472C4" w:themeColor="accent1"/>
                <w:sz w:val="20"/>
                <w:szCs w:val="20"/>
              </w:rPr>
              <w:t>investigate modelling tools such as use cases and data flow diagram tools</w:t>
            </w:r>
            <w:r w:rsidRPr="0092041D">
              <w:rPr>
                <w:rFonts w:ascii="Arial" w:hAnsi="Arial" w:cs="Arial"/>
                <w:bCs/>
                <w:i/>
                <w:iCs/>
                <w:color w:val="4472C4" w:themeColor="accent1"/>
                <w:sz w:val="20"/>
                <w:szCs w:val="20"/>
              </w:rPr>
              <w:t xml:space="preserve">. </w:t>
            </w:r>
          </w:p>
          <w:p w14:paraId="3B0818A9" w14:textId="5B79681B" w:rsidR="00EE53E3" w:rsidRPr="0092041D" w:rsidRDefault="00EE53E3" w:rsidP="00EE53E3">
            <w:pPr>
              <w:tabs>
                <w:tab w:val="left" w:pos="3587"/>
              </w:tabs>
              <w:rPr>
                <w:rFonts w:ascii="Arial" w:hAnsi="Arial" w:cs="Arial"/>
                <w:bCs/>
                <w:i/>
                <w:iCs/>
                <w:color w:val="4472C4" w:themeColor="accent1"/>
                <w:sz w:val="20"/>
                <w:szCs w:val="20"/>
              </w:rPr>
            </w:pPr>
            <w:r w:rsidRPr="0092041D">
              <w:rPr>
                <w:rFonts w:ascii="Arial" w:hAnsi="Arial" w:cs="Arial"/>
                <w:bCs/>
                <w:i/>
                <w:iCs/>
                <w:color w:val="4472C4" w:themeColor="accent1"/>
                <w:sz w:val="20"/>
                <w:szCs w:val="20"/>
              </w:rPr>
              <w:t xml:space="preserve">Then, there will be free discussion and sharing knowledge between students for around 15 mins. Finally, instructor will conclude the discussion. </w:t>
            </w:r>
          </w:p>
          <w:p w14:paraId="420D7174" w14:textId="40A6D859" w:rsidR="00EE53E3" w:rsidRPr="00F63E94" w:rsidRDefault="00EE53E3" w:rsidP="00EE53E3">
            <w:pPr>
              <w:rPr>
                <w:rFonts w:ascii="Arial" w:hAnsi="Arial" w:cs="Arial"/>
                <w:bCs/>
                <w:sz w:val="20"/>
                <w:szCs w:val="20"/>
              </w:rPr>
            </w:pPr>
            <w:r w:rsidRPr="00EE53E3">
              <w:rPr>
                <w:rFonts w:ascii="Arial" w:hAnsi="Arial" w:cs="Arial"/>
                <w:bCs/>
                <w:sz w:val="20"/>
                <w:szCs w:val="20"/>
              </w:rPr>
              <w:t xml:space="preserve">  </w:t>
            </w:r>
          </w:p>
        </w:tc>
      </w:tr>
      <w:tr w:rsidR="00EE53E3" w:rsidRPr="002E6F50" w14:paraId="32983E38" w14:textId="77777777" w:rsidTr="00355C2E">
        <w:trPr>
          <w:trHeight w:val="810"/>
        </w:trPr>
        <w:tc>
          <w:tcPr>
            <w:tcW w:w="1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3C5FC" w14:textId="52C589AE" w:rsidR="00EE53E3" w:rsidRPr="00807CB7" w:rsidRDefault="00EE53E3" w:rsidP="00EE53E3">
            <w:pPr>
              <w:tabs>
                <w:tab w:val="left" w:pos="3587"/>
              </w:tabs>
              <w:rPr>
                <w:rFonts w:ascii="Arial" w:hAnsi="Arial" w:cs="Arial"/>
                <w:b/>
                <w:i/>
                <w:iCs/>
                <w:sz w:val="20"/>
                <w:szCs w:val="20"/>
              </w:rPr>
            </w:pPr>
            <w:r w:rsidRPr="00807CB7">
              <w:rPr>
                <w:rFonts w:ascii="Arial" w:hAnsi="Arial" w:cs="Arial"/>
                <w:b/>
                <w:i/>
                <w:iCs/>
                <w:color w:val="4472C4" w:themeColor="accent1"/>
                <w:sz w:val="20"/>
                <w:szCs w:val="20"/>
              </w:rPr>
              <w:t xml:space="preserve">Instructor </w:t>
            </w:r>
            <w:r w:rsidR="00DD555E" w:rsidRPr="00807CB7">
              <w:rPr>
                <w:rFonts w:ascii="Arial" w:hAnsi="Arial" w:cs="Arial"/>
                <w:b/>
                <w:i/>
                <w:iCs/>
                <w:color w:val="4472C4" w:themeColor="accent1"/>
                <w:sz w:val="20"/>
                <w:szCs w:val="20"/>
              </w:rPr>
              <w:t>closing</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14:paraId="1FCF1969" w14:textId="41306D36" w:rsidR="00EE53E3" w:rsidRDefault="00EE53E3" w:rsidP="00EE53E3">
            <w:pPr>
              <w:tabs>
                <w:tab w:val="left" w:pos="3587"/>
              </w:tabs>
              <w:rPr>
                <w:rFonts w:ascii="Arial" w:hAnsi="Arial" w:cs="Arial"/>
                <w:sz w:val="20"/>
                <w:szCs w:val="20"/>
              </w:rPr>
            </w:pPr>
            <w:r w:rsidRPr="0092041D">
              <w:rPr>
                <w:rFonts w:ascii="Arial" w:hAnsi="Arial" w:cs="Arial"/>
                <w:i/>
                <w:iCs/>
                <w:color w:val="4472C4" w:themeColor="accent1"/>
                <w:sz w:val="20"/>
                <w:szCs w:val="20"/>
              </w:rPr>
              <w:t>10</w:t>
            </w:r>
            <w:r>
              <w:rPr>
                <w:rFonts w:ascii="Arial" w:hAnsi="Arial" w:cs="Arial"/>
                <w:sz w:val="20"/>
                <w:szCs w:val="20"/>
              </w:rPr>
              <w:t xml:space="preserve"> mins</w:t>
            </w:r>
          </w:p>
        </w:tc>
        <w:tc>
          <w:tcPr>
            <w:tcW w:w="6330" w:type="dxa"/>
            <w:tcBorders>
              <w:bottom w:val="single" w:sz="8" w:space="0" w:color="000000"/>
              <w:right w:val="single" w:sz="8" w:space="0" w:color="000000"/>
            </w:tcBorders>
            <w:shd w:val="clear" w:color="auto" w:fill="auto"/>
            <w:tcMar>
              <w:top w:w="100" w:type="dxa"/>
              <w:left w:w="100" w:type="dxa"/>
              <w:bottom w:w="100" w:type="dxa"/>
              <w:right w:w="100" w:type="dxa"/>
            </w:tcMar>
          </w:tcPr>
          <w:p w14:paraId="0B0A3135" w14:textId="010F2B1B" w:rsidR="00EE53E3" w:rsidRPr="00E105CB" w:rsidRDefault="00EE53E3" w:rsidP="00EE53E3">
            <w:pPr>
              <w:rPr>
                <w:rFonts w:ascii="Arial" w:hAnsi="Arial" w:cs="Arial"/>
                <w:bCs/>
                <w:i/>
                <w:iCs/>
                <w:color w:val="4472C4" w:themeColor="accent1"/>
                <w:sz w:val="20"/>
                <w:szCs w:val="20"/>
              </w:rPr>
            </w:pPr>
            <w:r w:rsidRPr="00E105CB">
              <w:rPr>
                <w:rFonts w:ascii="Arial" w:hAnsi="Arial" w:cs="Arial"/>
                <w:bCs/>
                <w:i/>
                <w:iCs/>
                <w:color w:val="4472C4" w:themeColor="accent1"/>
                <w:sz w:val="20"/>
                <w:szCs w:val="20"/>
              </w:rPr>
              <w:t xml:space="preserve">Conclude the session and </w:t>
            </w:r>
            <w:r w:rsidR="003A21AB">
              <w:rPr>
                <w:rFonts w:ascii="Arial" w:hAnsi="Arial" w:cs="Arial"/>
                <w:bCs/>
                <w:i/>
                <w:iCs/>
                <w:color w:val="4472C4" w:themeColor="accent1"/>
                <w:sz w:val="20"/>
                <w:szCs w:val="20"/>
              </w:rPr>
              <w:t>re-emphasise key takeaway points</w:t>
            </w:r>
            <w:r w:rsidRPr="00E105CB">
              <w:rPr>
                <w:rFonts w:ascii="Arial" w:hAnsi="Arial" w:cs="Arial"/>
                <w:bCs/>
                <w:i/>
                <w:iCs/>
                <w:color w:val="4472C4" w:themeColor="accent1"/>
                <w:sz w:val="20"/>
                <w:szCs w:val="20"/>
              </w:rPr>
              <w:t>.</w:t>
            </w:r>
            <w:r w:rsidR="00E105CB">
              <w:rPr>
                <w:rFonts w:ascii="Arial" w:hAnsi="Arial" w:cs="Arial"/>
                <w:bCs/>
                <w:i/>
                <w:iCs/>
                <w:color w:val="4472C4" w:themeColor="accent1"/>
                <w:sz w:val="20"/>
                <w:szCs w:val="20"/>
              </w:rPr>
              <w:t xml:space="preserve"> Link forward to the next topic</w:t>
            </w:r>
            <w:r w:rsidR="003A21AB">
              <w:rPr>
                <w:rFonts w:ascii="Arial" w:hAnsi="Arial" w:cs="Arial"/>
                <w:bCs/>
                <w:i/>
                <w:iCs/>
                <w:color w:val="4472C4" w:themeColor="accent1"/>
                <w:sz w:val="20"/>
                <w:szCs w:val="20"/>
              </w:rPr>
              <w:t xml:space="preserve"> and direct to the next pre-class activity</w:t>
            </w:r>
            <w:r w:rsidR="00E105CB">
              <w:rPr>
                <w:rFonts w:ascii="Arial" w:hAnsi="Arial" w:cs="Arial"/>
                <w:bCs/>
                <w:i/>
                <w:iCs/>
                <w:color w:val="4472C4" w:themeColor="accent1"/>
                <w:sz w:val="20"/>
                <w:szCs w:val="20"/>
              </w:rPr>
              <w:t xml:space="preserve">. </w:t>
            </w:r>
          </w:p>
          <w:p w14:paraId="670E81D9" w14:textId="39966735" w:rsidR="00EE53E3" w:rsidRPr="00F63E94" w:rsidRDefault="00EE53E3" w:rsidP="00EE53E3">
            <w:pPr>
              <w:rPr>
                <w:rFonts w:ascii="Arial" w:hAnsi="Arial" w:cs="Arial"/>
                <w:bCs/>
                <w:sz w:val="20"/>
                <w:szCs w:val="20"/>
              </w:rPr>
            </w:pPr>
            <w:r w:rsidRPr="00F63E94">
              <w:rPr>
                <w:rFonts w:ascii="Arial" w:hAnsi="Arial" w:cs="Arial"/>
                <w:bCs/>
                <w:sz w:val="20"/>
                <w:szCs w:val="20"/>
              </w:rPr>
              <w:t xml:space="preserve"> </w:t>
            </w:r>
          </w:p>
        </w:tc>
      </w:tr>
    </w:tbl>
    <w:p w14:paraId="699764F5" w14:textId="562055F1" w:rsidR="002E6F50" w:rsidRDefault="002E6F50" w:rsidP="002E6F50">
      <w:pPr>
        <w:tabs>
          <w:tab w:val="left" w:pos="3587"/>
        </w:tabs>
        <w:rPr>
          <w:rFonts w:ascii="Arial" w:hAnsi="Arial" w:cs="Arial"/>
        </w:rPr>
      </w:pPr>
    </w:p>
    <w:p w14:paraId="318DD1CC" w14:textId="3D934614" w:rsidR="008A582F" w:rsidRPr="00501A5A" w:rsidRDefault="00501A5A" w:rsidP="002E6F50">
      <w:pPr>
        <w:tabs>
          <w:tab w:val="left" w:pos="3587"/>
        </w:tabs>
        <w:rPr>
          <w:rFonts w:ascii="Arial" w:hAnsi="Arial" w:cs="Arial"/>
          <w:i/>
          <w:iCs/>
          <w:color w:val="4472C4" w:themeColor="accent1"/>
        </w:rPr>
      </w:pPr>
      <w:r w:rsidRPr="00501A5A">
        <w:rPr>
          <w:rFonts w:ascii="Arial" w:hAnsi="Arial" w:cs="Arial"/>
          <w:i/>
          <w:iCs/>
          <w:color w:val="4472C4" w:themeColor="accent1"/>
        </w:rPr>
        <w:t xml:space="preserve">Additional Point: If lecturer deems the class require an energiser activity in the class, they may make use of </w:t>
      </w:r>
      <w:hyperlink r:id="rId9" w:history="1">
        <w:proofErr w:type="spellStart"/>
        <w:r w:rsidRPr="00501A5A">
          <w:rPr>
            <w:rStyle w:val="Hyperlink"/>
            <w:rFonts w:ascii="Arial" w:hAnsi="Arial" w:cs="Arial"/>
            <w:i/>
            <w:iCs/>
            <w:color w:val="4472C4" w:themeColor="accent1"/>
          </w:rPr>
          <w:t>Drawasaurus</w:t>
        </w:r>
        <w:proofErr w:type="spellEnd"/>
      </w:hyperlink>
      <w:r w:rsidRPr="00501A5A">
        <w:rPr>
          <w:rFonts w:ascii="Arial" w:hAnsi="Arial" w:cs="Arial"/>
          <w:i/>
          <w:iCs/>
          <w:color w:val="4472C4" w:themeColor="accent1"/>
        </w:rPr>
        <w:t xml:space="preserve"> as a tool to add some gamification to the class.</w:t>
      </w:r>
    </w:p>
    <w:sectPr w:rsidR="008A582F" w:rsidRPr="00501A5A" w:rsidSect="00CD67CD">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7218" w14:textId="77777777" w:rsidR="005405B9" w:rsidRDefault="005405B9" w:rsidP="006C780E">
      <w:r>
        <w:separator/>
      </w:r>
    </w:p>
  </w:endnote>
  <w:endnote w:type="continuationSeparator" w:id="0">
    <w:p w14:paraId="6F577004" w14:textId="77777777" w:rsidR="005405B9" w:rsidRDefault="005405B9" w:rsidP="006C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A851" w14:textId="77777777" w:rsidR="005405B9" w:rsidRDefault="005405B9" w:rsidP="006C780E">
      <w:r>
        <w:separator/>
      </w:r>
    </w:p>
  </w:footnote>
  <w:footnote w:type="continuationSeparator" w:id="0">
    <w:p w14:paraId="3F9AD45A" w14:textId="77777777" w:rsidR="005405B9" w:rsidRDefault="005405B9" w:rsidP="006C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3ADF" w14:textId="0A720CC5" w:rsidR="006C780E" w:rsidRDefault="006C780E">
    <w:pPr>
      <w:pStyle w:val="Header"/>
    </w:pPr>
    <w:r>
      <w:rPr>
        <w:noProof/>
        <w:lang w:eastAsia="en-AU"/>
      </w:rPr>
      <w:drawing>
        <wp:anchor distT="0" distB="0" distL="114300" distR="114300" simplePos="0" relativeHeight="251659264" behindDoc="1" locked="0" layoutInCell="1" allowOverlap="1" wp14:anchorId="54609EB5" wp14:editId="38B3E567">
          <wp:simplePos x="0" y="0"/>
          <wp:positionH relativeFrom="column">
            <wp:posOffset>4902200</wp:posOffset>
          </wp:positionH>
          <wp:positionV relativeFrom="paragraph">
            <wp:posOffset>-153035</wp:posOffset>
          </wp:positionV>
          <wp:extent cx="1326515" cy="67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A header.png"/>
                  <pic:cNvPicPr/>
                </pic:nvPicPr>
                <pic:blipFill>
                  <a:blip r:embed="rId1">
                    <a:extLst>
                      <a:ext uri="{28A0092B-C50C-407E-A947-70E740481C1C}">
                        <a14:useLocalDpi xmlns:a14="http://schemas.microsoft.com/office/drawing/2010/main" val="0"/>
                      </a:ext>
                    </a:extLst>
                  </a:blip>
                  <a:stretch>
                    <a:fillRect/>
                  </a:stretch>
                </pic:blipFill>
                <pic:spPr>
                  <a:xfrm>
                    <a:off x="0" y="0"/>
                    <a:ext cx="1326515" cy="675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0D27"/>
    <w:multiLevelType w:val="hybridMultilevel"/>
    <w:tmpl w:val="76369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063A3E"/>
    <w:multiLevelType w:val="hybridMultilevel"/>
    <w:tmpl w:val="1C5EC3DA"/>
    <w:lvl w:ilvl="0" w:tplc="D342301C">
      <w:start w:val="1"/>
      <w:numFmt w:val="decimal"/>
      <w:pStyle w:val="IMQuestion"/>
      <w:lvlText w:val="1.%1"/>
      <w:lvlJc w:val="left"/>
      <w:pPr>
        <w:tabs>
          <w:tab w:val="num" w:pos="1710"/>
        </w:tabs>
        <w:ind w:left="1710" w:hanging="720"/>
      </w:pPr>
      <w:rPr>
        <w:rFonts w:cs="Times New Roman" w:hint="default"/>
      </w:rPr>
    </w:lvl>
    <w:lvl w:ilvl="1" w:tplc="9C2A63A0">
      <w:start w:val="1"/>
      <w:numFmt w:val="upperLetter"/>
      <w:lvlText w:val="%2."/>
      <w:lvlJc w:val="left"/>
      <w:pPr>
        <w:tabs>
          <w:tab w:val="num" w:pos="1440"/>
        </w:tabs>
        <w:ind w:left="1440" w:hanging="360"/>
      </w:pPr>
      <w:rPr>
        <w:rFonts w:ascii="Arial" w:hAnsi="Arial" w:cs="Times New Roman" w:hint="default"/>
        <w:b w:val="0"/>
        <w:i/>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33545C"/>
    <w:multiLevelType w:val="hybridMultilevel"/>
    <w:tmpl w:val="33CEC7A6"/>
    <w:lvl w:ilvl="0" w:tplc="C20CC8CA">
      <w:start w:val="1"/>
      <w:numFmt w:val="bullet"/>
      <w:lvlText w:val=""/>
      <w:lvlJc w:val="left"/>
      <w:pPr>
        <w:tabs>
          <w:tab w:val="num" w:pos="720"/>
        </w:tabs>
        <w:ind w:left="720" w:hanging="360"/>
      </w:pPr>
      <w:rPr>
        <w:rFonts w:ascii="Symbol" w:hAnsi="Symbol" w:hint="default"/>
      </w:rPr>
    </w:lvl>
    <w:lvl w:ilvl="1" w:tplc="9362B5E6" w:tentative="1">
      <w:start w:val="1"/>
      <w:numFmt w:val="bullet"/>
      <w:lvlText w:val=""/>
      <w:lvlJc w:val="left"/>
      <w:pPr>
        <w:tabs>
          <w:tab w:val="num" w:pos="1440"/>
        </w:tabs>
        <w:ind w:left="1440" w:hanging="360"/>
      </w:pPr>
      <w:rPr>
        <w:rFonts w:ascii="Symbol" w:hAnsi="Symbol" w:hint="default"/>
      </w:rPr>
    </w:lvl>
    <w:lvl w:ilvl="2" w:tplc="F056A2FE" w:tentative="1">
      <w:start w:val="1"/>
      <w:numFmt w:val="bullet"/>
      <w:lvlText w:val=""/>
      <w:lvlJc w:val="left"/>
      <w:pPr>
        <w:tabs>
          <w:tab w:val="num" w:pos="2160"/>
        </w:tabs>
        <w:ind w:left="2160" w:hanging="360"/>
      </w:pPr>
      <w:rPr>
        <w:rFonts w:ascii="Symbol" w:hAnsi="Symbol" w:hint="default"/>
      </w:rPr>
    </w:lvl>
    <w:lvl w:ilvl="3" w:tplc="8DAED74E" w:tentative="1">
      <w:start w:val="1"/>
      <w:numFmt w:val="bullet"/>
      <w:lvlText w:val=""/>
      <w:lvlJc w:val="left"/>
      <w:pPr>
        <w:tabs>
          <w:tab w:val="num" w:pos="2880"/>
        </w:tabs>
        <w:ind w:left="2880" w:hanging="360"/>
      </w:pPr>
      <w:rPr>
        <w:rFonts w:ascii="Symbol" w:hAnsi="Symbol" w:hint="default"/>
      </w:rPr>
    </w:lvl>
    <w:lvl w:ilvl="4" w:tplc="78606762" w:tentative="1">
      <w:start w:val="1"/>
      <w:numFmt w:val="bullet"/>
      <w:lvlText w:val=""/>
      <w:lvlJc w:val="left"/>
      <w:pPr>
        <w:tabs>
          <w:tab w:val="num" w:pos="3600"/>
        </w:tabs>
        <w:ind w:left="3600" w:hanging="360"/>
      </w:pPr>
      <w:rPr>
        <w:rFonts w:ascii="Symbol" w:hAnsi="Symbol" w:hint="default"/>
      </w:rPr>
    </w:lvl>
    <w:lvl w:ilvl="5" w:tplc="90E057C0" w:tentative="1">
      <w:start w:val="1"/>
      <w:numFmt w:val="bullet"/>
      <w:lvlText w:val=""/>
      <w:lvlJc w:val="left"/>
      <w:pPr>
        <w:tabs>
          <w:tab w:val="num" w:pos="4320"/>
        </w:tabs>
        <w:ind w:left="4320" w:hanging="360"/>
      </w:pPr>
      <w:rPr>
        <w:rFonts w:ascii="Symbol" w:hAnsi="Symbol" w:hint="default"/>
      </w:rPr>
    </w:lvl>
    <w:lvl w:ilvl="6" w:tplc="E0FCC77A" w:tentative="1">
      <w:start w:val="1"/>
      <w:numFmt w:val="bullet"/>
      <w:lvlText w:val=""/>
      <w:lvlJc w:val="left"/>
      <w:pPr>
        <w:tabs>
          <w:tab w:val="num" w:pos="5040"/>
        </w:tabs>
        <w:ind w:left="5040" w:hanging="360"/>
      </w:pPr>
      <w:rPr>
        <w:rFonts w:ascii="Symbol" w:hAnsi="Symbol" w:hint="default"/>
      </w:rPr>
    </w:lvl>
    <w:lvl w:ilvl="7" w:tplc="19CACB04" w:tentative="1">
      <w:start w:val="1"/>
      <w:numFmt w:val="bullet"/>
      <w:lvlText w:val=""/>
      <w:lvlJc w:val="left"/>
      <w:pPr>
        <w:tabs>
          <w:tab w:val="num" w:pos="5760"/>
        </w:tabs>
        <w:ind w:left="5760" w:hanging="360"/>
      </w:pPr>
      <w:rPr>
        <w:rFonts w:ascii="Symbol" w:hAnsi="Symbol" w:hint="default"/>
      </w:rPr>
    </w:lvl>
    <w:lvl w:ilvl="8" w:tplc="0046B5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047DB3"/>
    <w:multiLevelType w:val="hybridMultilevel"/>
    <w:tmpl w:val="FC1C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946263"/>
    <w:multiLevelType w:val="hybridMultilevel"/>
    <w:tmpl w:val="5A6E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5278B"/>
    <w:multiLevelType w:val="hybridMultilevel"/>
    <w:tmpl w:val="7BA83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2415B6"/>
    <w:multiLevelType w:val="multilevel"/>
    <w:tmpl w:val="4E7EA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F740E9"/>
    <w:multiLevelType w:val="hybridMultilevel"/>
    <w:tmpl w:val="D65C3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2332286">
    <w:abstractNumId w:val="0"/>
  </w:num>
  <w:num w:numId="2" w16cid:durableId="2021589570">
    <w:abstractNumId w:val="6"/>
  </w:num>
  <w:num w:numId="3" w16cid:durableId="1087967160">
    <w:abstractNumId w:val="4"/>
  </w:num>
  <w:num w:numId="4" w16cid:durableId="599606641">
    <w:abstractNumId w:val="5"/>
  </w:num>
  <w:num w:numId="5" w16cid:durableId="50227189">
    <w:abstractNumId w:val="7"/>
  </w:num>
  <w:num w:numId="6" w16cid:durableId="352850839">
    <w:abstractNumId w:val="3"/>
  </w:num>
  <w:num w:numId="7" w16cid:durableId="465978175">
    <w:abstractNumId w:val="2"/>
  </w:num>
  <w:num w:numId="8" w16cid:durableId="105192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0E"/>
    <w:rsid w:val="000501CC"/>
    <w:rsid w:val="000532ED"/>
    <w:rsid w:val="0009671D"/>
    <w:rsid w:val="000C02DF"/>
    <w:rsid w:val="001B09C7"/>
    <w:rsid w:val="001E1F34"/>
    <w:rsid w:val="001E61D2"/>
    <w:rsid w:val="00205A69"/>
    <w:rsid w:val="0022444F"/>
    <w:rsid w:val="00233052"/>
    <w:rsid w:val="00235C64"/>
    <w:rsid w:val="002553D6"/>
    <w:rsid w:val="002E29EF"/>
    <w:rsid w:val="002E6F50"/>
    <w:rsid w:val="002E7AE7"/>
    <w:rsid w:val="00341E20"/>
    <w:rsid w:val="00343B05"/>
    <w:rsid w:val="0034646B"/>
    <w:rsid w:val="003A21AB"/>
    <w:rsid w:val="003B0576"/>
    <w:rsid w:val="003C69AA"/>
    <w:rsid w:val="0040225C"/>
    <w:rsid w:val="00430821"/>
    <w:rsid w:val="0045367A"/>
    <w:rsid w:val="00461EF6"/>
    <w:rsid w:val="00471FE4"/>
    <w:rsid w:val="00483589"/>
    <w:rsid w:val="004C796A"/>
    <w:rsid w:val="004D2279"/>
    <w:rsid w:val="004E30BF"/>
    <w:rsid w:val="004E30F1"/>
    <w:rsid w:val="00501A5A"/>
    <w:rsid w:val="0051290E"/>
    <w:rsid w:val="00513DB5"/>
    <w:rsid w:val="00514BE0"/>
    <w:rsid w:val="00523470"/>
    <w:rsid w:val="005405B9"/>
    <w:rsid w:val="00553867"/>
    <w:rsid w:val="00553F60"/>
    <w:rsid w:val="00561391"/>
    <w:rsid w:val="00576CC5"/>
    <w:rsid w:val="005A0B2C"/>
    <w:rsid w:val="005A6D30"/>
    <w:rsid w:val="006009A6"/>
    <w:rsid w:val="00682385"/>
    <w:rsid w:val="00684FBB"/>
    <w:rsid w:val="006C76E2"/>
    <w:rsid w:val="006C780E"/>
    <w:rsid w:val="006D1727"/>
    <w:rsid w:val="006D74DF"/>
    <w:rsid w:val="006E135B"/>
    <w:rsid w:val="006E66FB"/>
    <w:rsid w:val="0070068B"/>
    <w:rsid w:val="007037B7"/>
    <w:rsid w:val="007535BF"/>
    <w:rsid w:val="00764503"/>
    <w:rsid w:val="007F7B67"/>
    <w:rsid w:val="00807CB7"/>
    <w:rsid w:val="0082378F"/>
    <w:rsid w:val="00845525"/>
    <w:rsid w:val="008707A1"/>
    <w:rsid w:val="00897B8D"/>
    <w:rsid w:val="008A582F"/>
    <w:rsid w:val="0092041D"/>
    <w:rsid w:val="00932C4A"/>
    <w:rsid w:val="0093480A"/>
    <w:rsid w:val="0097145D"/>
    <w:rsid w:val="00992B0D"/>
    <w:rsid w:val="009C27FD"/>
    <w:rsid w:val="009F3011"/>
    <w:rsid w:val="009F5895"/>
    <w:rsid w:val="00A250DA"/>
    <w:rsid w:val="00A6181F"/>
    <w:rsid w:val="00A76B70"/>
    <w:rsid w:val="00A84CE9"/>
    <w:rsid w:val="00AA36D3"/>
    <w:rsid w:val="00AE1138"/>
    <w:rsid w:val="00B10928"/>
    <w:rsid w:val="00B2291B"/>
    <w:rsid w:val="00B23605"/>
    <w:rsid w:val="00B33567"/>
    <w:rsid w:val="00B34123"/>
    <w:rsid w:val="00B60275"/>
    <w:rsid w:val="00B74275"/>
    <w:rsid w:val="00BA0E6D"/>
    <w:rsid w:val="00BA3889"/>
    <w:rsid w:val="00BC4DC4"/>
    <w:rsid w:val="00BD1904"/>
    <w:rsid w:val="00BD5F65"/>
    <w:rsid w:val="00C1303F"/>
    <w:rsid w:val="00C15E62"/>
    <w:rsid w:val="00C247A8"/>
    <w:rsid w:val="00C45183"/>
    <w:rsid w:val="00C50698"/>
    <w:rsid w:val="00C808E3"/>
    <w:rsid w:val="00CD67CD"/>
    <w:rsid w:val="00D0551A"/>
    <w:rsid w:val="00D1350D"/>
    <w:rsid w:val="00D22031"/>
    <w:rsid w:val="00D25AB2"/>
    <w:rsid w:val="00D50D79"/>
    <w:rsid w:val="00D639BF"/>
    <w:rsid w:val="00D72852"/>
    <w:rsid w:val="00D87AF0"/>
    <w:rsid w:val="00DD555E"/>
    <w:rsid w:val="00E105CB"/>
    <w:rsid w:val="00E13557"/>
    <w:rsid w:val="00E138F1"/>
    <w:rsid w:val="00E1444A"/>
    <w:rsid w:val="00E445F1"/>
    <w:rsid w:val="00E63B0C"/>
    <w:rsid w:val="00EB037E"/>
    <w:rsid w:val="00EE53E3"/>
    <w:rsid w:val="00EF265F"/>
    <w:rsid w:val="00F32A55"/>
    <w:rsid w:val="00F46E10"/>
    <w:rsid w:val="00F50D28"/>
    <w:rsid w:val="00F63E94"/>
    <w:rsid w:val="00F71757"/>
    <w:rsid w:val="00FB1628"/>
    <w:rsid w:val="00FB612E"/>
    <w:rsid w:val="00FD1292"/>
    <w:rsid w:val="00FD3A9B"/>
    <w:rsid w:val="00FF606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21DC"/>
  <w15:chartTrackingRefBased/>
  <w15:docId w15:val="{C78BBABE-C4FC-1C41-8D6D-AF654D44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75"/>
    <w:rPr>
      <w:rFonts w:ascii="Times New Roman" w:eastAsia="Times New Roman" w:hAnsi="Times New Roman" w:cs="Times New Roman"/>
      <w:lang w:eastAsia="en-GB"/>
    </w:rPr>
  </w:style>
  <w:style w:type="paragraph" w:styleId="Heading3">
    <w:name w:val="heading 3"/>
    <w:basedOn w:val="Normal"/>
    <w:link w:val="Heading3Char"/>
    <w:uiPriority w:val="9"/>
    <w:qFormat/>
    <w:rsid w:val="00B7427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0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C780E"/>
  </w:style>
  <w:style w:type="paragraph" w:styleId="Footer">
    <w:name w:val="footer"/>
    <w:basedOn w:val="Normal"/>
    <w:link w:val="FooterChar"/>
    <w:uiPriority w:val="99"/>
    <w:unhideWhenUsed/>
    <w:rsid w:val="006C780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C780E"/>
  </w:style>
  <w:style w:type="table" w:styleId="TableGrid">
    <w:name w:val="Table Grid"/>
    <w:basedOn w:val="TableNormal"/>
    <w:uiPriority w:val="39"/>
    <w:rsid w:val="00F71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71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rsid w:val="00B7427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74275"/>
    <w:rPr>
      <w:color w:val="0000FF"/>
      <w:u w:val="single"/>
    </w:rPr>
  </w:style>
  <w:style w:type="paragraph" w:customStyle="1" w:styleId="TableParagraph">
    <w:name w:val="Table Paragraph"/>
    <w:basedOn w:val="Normal"/>
    <w:uiPriority w:val="1"/>
    <w:qFormat/>
    <w:rsid w:val="00BC4DC4"/>
    <w:pPr>
      <w:widowControl w:val="0"/>
      <w:autoSpaceDE w:val="0"/>
      <w:autoSpaceDN w:val="0"/>
    </w:pPr>
    <w:rPr>
      <w:rFonts w:ascii="Calibri" w:eastAsia="Calibri" w:hAnsi="Calibri" w:cs="Calibri"/>
      <w:sz w:val="22"/>
      <w:szCs w:val="22"/>
      <w:lang w:val="en-US" w:eastAsia="en-US"/>
    </w:rPr>
  </w:style>
  <w:style w:type="paragraph" w:customStyle="1" w:styleId="IMQuestion">
    <w:name w:val="IM Question"/>
    <w:basedOn w:val="Normal"/>
    <w:link w:val="IMQuestionChar"/>
    <w:qFormat/>
    <w:rsid w:val="002E29EF"/>
    <w:pPr>
      <w:numPr>
        <w:numId w:val="8"/>
      </w:numPr>
      <w:tabs>
        <w:tab w:val="num" w:pos="720"/>
      </w:tabs>
      <w:spacing w:after="120"/>
      <w:ind w:left="720"/>
    </w:pPr>
    <w:rPr>
      <w:rFonts w:ascii="Arial" w:hAnsi="Arial"/>
      <w:i/>
      <w:sz w:val="22"/>
      <w:lang w:val="en-US" w:eastAsia="en-US"/>
    </w:rPr>
  </w:style>
  <w:style w:type="character" w:customStyle="1" w:styleId="IMQuestionChar">
    <w:name w:val="IM Question Char"/>
    <w:basedOn w:val="DefaultParagraphFont"/>
    <w:link w:val="IMQuestion"/>
    <w:rsid w:val="002E29EF"/>
    <w:rPr>
      <w:rFonts w:ascii="Arial" w:eastAsia="Times New Roman" w:hAnsi="Arial" w:cs="Times New Roman"/>
      <w:i/>
      <w:sz w:val="22"/>
      <w:lang w:val="en-US"/>
    </w:rPr>
  </w:style>
  <w:style w:type="character" w:styleId="UnresolvedMention">
    <w:name w:val="Unresolved Mention"/>
    <w:basedOn w:val="DefaultParagraphFont"/>
    <w:uiPriority w:val="99"/>
    <w:semiHidden/>
    <w:unhideWhenUsed/>
    <w:rsid w:val="00501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3292">
      <w:bodyDiv w:val="1"/>
      <w:marLeft w:val="0"/>
      <w:marRight w:val="0"/>
      <w:marTop w:val="0"/>
      <w:marBottom w:val="0"/>
      <w:divBdr>
        <w:top w:val="none" w:sz="0" w:space="0" w:color="auto"/>
        <w:left w:val="none" w:sz="0" w:space="0" w:color="auto"/>
        <w:bottom w:val="none" w:sz="0" w:space="0" w:color="auto"/>
        <w:right w:val="none" w:sz="0" w:space="0" w:color="auto"/>
      </w:divBdr>
    </w:div>
    <w:div w:id="502088902">
      <w:bodyDiv w:val="1"/>
      <w:marLeft w:val="0"/>
      <w:marRight w:val="0"/>
      <w:marTop w:val="0"/>
      <w:marBottom w:val="0"/>
      <w:divBdr>
        <w:top w:val="none" w:sz="0" w:space="0" w:color="auto"/>
        <w:left w:val="none" w:sz="0" w:space="0" w:color="auto"/>
        <w:bottom w:val="none" w:sz="0" w:space="0" w:color="auto"/>
        <w:right w:val="none" w:sz="0" w:space="0" w:color="auto"/>
      </w:divBdr>
    </w:div>
    <w:div w:id="609897822">
      <w:bodyDiv w:val="1"/>
      <w:marLeft w:val="0"/>
      <w:marRight w:val="0"/>
      <w:marTop w:val="0"/>
      <w:marBottom w:val="0"/>
      <w:divBdr>
        <w:top w:val="none" w:sz="0" w:space="0" w:color="auto"/>
        <w:left w:val="none" w:sz="0" w:space="0" w:color="auto"/>
        <w:bottom w:val="none" w:sz="0" w:space="0" w:color="auto"/>
        <w:right w:val="none" w:sz="0" w:space="0" w:color="auto"/>
      </w:divBdr>
    </w:div>
    <w:div w:id="642080041">
      <w:bodyDiv w:val="1"/>
      <w:marLeft w:val="0"/>
      <w:marRight w:val="0"/>
      <w:marTop w:val="0"/>
      <w:marBottom w:val="0"/>
      <w:divBdr>
        <w:top w:val="none" w:sz="0" w:space="0" w:color="auto"/>
        <w:left w:val="none" w:sz="0" w:space="0" w:color="auto"/>
        <w:bottom w:val="none" w:sz="0" w:space="0" w:color="auto"/>
        <w:right w:val="none" w:sz="0" w:space="0" w:color="auto"/>
      </w:divBdr>
      <w:divsChild>
        <w:div w:id="1754276284">
          <w:marLeft w:val="547"/>
          <w:marRight w:val="0"/>
          <w:marTop w:val="0"/>
          <w:marBottom w:val="0"/>
          <w:divBdr>
            <w:top w:val="none" w:sz="0" w:space="0" w:color="auto"/>
            <w:left w:val="none" w:sz="0" w:space="0" w:color="auto"/>
            <w:bottom w:val="none" w:sz="0" w:space="0" w:color="auto"/>
            <w:right w:val="none" w:sz="0" w:space="0" w:color="auto"/>
          </w:divBdr>
        </w:div>
        <w:div w:id="748649452">
          <w:marLeft w:val="547"/>
          <w:marRight w:val="0"/>
          <w:marTop w:val="0"/>
          <w:marBottom w:val="0"/>
          <w:divBdr>
            <w:top w:val="none" w:sz="0" w:space="0" w:color="auto"/>
            <w:left w:val="none" w:sz="0" w:space="0" w:color="auto"/>
            <w:bottom w:val="none" w:sz="0" w:space="0" w:color="auto"/>
            <w:right w:val="none" w:sz="0" w:space="0" w:color="auto"/>
          </w:divBdr>
        </w:div>
        <w:div w:id="334038872">
          <w:marLeft w:val="547"/>
          <w:marRight w:val="0"/>
          <w:marTop w:val="0"/>
          <w:marBottom w:val="0"/>
          <w:divBdr>
            <w:top w:val="none" w:sz="0" w:space="0" w:color="auto"/>
            <w:left w:val="none" w:sz="0" w:space="0" w:color="auto"/>
            <w:bottom w:val="none" w:sz="0" w:space="0" w:color="auto"/>
            <w:right w:val="none" w:sz="0" w:space="0" w:color="auto"/>
          </w:divBdr>
        </w:div>
        <w:div w:id="772633819">
          <w:marLeft w:val="547"/>
          <w:marRight w:val="0"/>
          <w:marTop w:val="0"/>
          <w:marBottom w:val="0"/>
          <w:divBdr>
            <w:top w:val="none" w:sz="0" w:space="0" w:color="auto"/>
            <w:left w:val="none" w:sz="0" w:space="0" w:color="auto"/>
            <w:bottom w:val="none" w:sz="0" w:space="0" w:color="auto"/>
            <w:right w:val="none" w:sz="0" w:space="0" w:color="auto"/>
          </w:divBdr>
        </w:div>
      </w:divsChild>
    </w:div>
    <w:div w:id="743336111">
      <w:bodyDiv w:val="1"/>
      <w:marLeft w:val="0"/>
      <w:marRight w:val="0"/>
      <w:marTop w:val="0"/>
      <w:marBottom w:val="0"/>
      <w:divBdr>
        <w:top w:val="none" w:sz="0" w:space="0" w:color="auto"/>
        <w:left w:val="none" w:sz="0" w:space="0" w:color="auto"/>
        <w:bottom w:val="none" w:sz="0" w:space="0" w:color="auto"/>
        <w:right w:val="none" w:sz="0" w:space="0" w:color="auto"/>
      </w:divBdr>
    </w:div>
    <w:div w:id="861015017">
      <w:bodyDiv w:val="1"/>
      <w:marLeft w:val="0"/>
      <w:marRight w:val="0"/>
      <w:marTop w:val="0"/>
      <w:marBottom w:val="0"/>
      <w:divBdr>
        <w:top w:val="none" w:sz="0" w:space="0" w:color="auto"/>
        <w:left w:val="none" w:sz="0" w:space="0" w:color="auto"/>
        <w:bottom w:val="none" w:sz="0" w:space="0" w:color="auto"/>
        <w:right w:val="none" w:sz="0" w:space="0" w:color="auto"/>
      </w:divBdr>
    </w:div>
    <w:div w:id="877473127">
      <w:bodyDiv w:val="1"/>
      <w:marLeft w:val="0"/>
      <w:marRight w:val="0"/>
      <w:marTop w:val="0"/>
      <w:marBottom w:val="0"/>
      <w:divBdr>
        <w:top w:val="none" w:sz="0" w:space="0" w:color="auto"/>
        <w:left w:val="none" w:sz="0" w:space="0" w:color="auto"/>
        <w:bottom w:val="none" w:sz="0" w:space="0" w:color="auto"/>
        <w:right w:val="none" w:sz="0" w:space="0" w:color="auto"/>
      </w:divBdr>
    </w:div>
    <w:div w:id="931938715">
      <w:bodyDiv w:val="1"/>
      <w:marLeft w:val="0"/>
      <w:marRight w:val="0"/>
      <w:marTop w:val="0"/>
      <w:marBottom w:val="0"/>
      <w:divBdr>
        <w:top w:val="none" w:sz="0" w:space="0" w:color="auto"/>
        <w:left w:val="none" w:sz="0" w:space="0" w:color="auto"/>
        <w:bottom w:val="none" w:sz="0" w:space="0" w:color="auto"/>
        <w:right w:val="none" w:sz="0" w:space="0" w:color="auto"/>
      </w:divBdr>
    </w:div>
    <w:div w:id="1088309072">
      <w:bodyDiv w:val="1"/>
      <w:marLeft w:val="0"/>
      <w:marRight w:val="0"/>
      <w:marTop w:val="0"/>
      <w:marBottom w:val="0"/>
      <w:divBdr>
        <w:top w:val="none" w:sz="0" w:space="0" w:color="auto"/>
        <w:left w:val="none" w:sz="0" w:space="0" w:color="auto"/>
        <w:bottom w:val="none" w:sz="0" w:space="0" w:color="auto"/>
        <w:right w:val="none" w:sz="0" w:space="0" w:color="auto"/>
      </w:divBdr>
    </w:div>
    <w:div w:id="1124233545">
      <w:bodyDiv w:val="1"/>
      <w:marLeft w:val="0"/>
      <w:marRight w:val="0"/>
      <w:marTop w:val="0"/>
      <w:marBottom w:val="0"/>
      <w:divBdr>
        <w:top w:val="none" w:sz="0" w:space="0" w:color="auto"/>
        <w:left w:val="none" w:sz="0" w:space="0" w:color="auto"/>
        <w:bottom w:val="none" w:sz="0" w:space="0" w:color="auto"/>
        <w:right w:val="none" w:sz="0" w:space="0" w:color="auto"/>
      </w:divBdr>
    </w:div>
    <w:div w:id="1219171357">
      <w:bodyDiv w:val="1"/>
      <w:marLeft w:val="0"/>
      <w:marRight w:val="0"/>
      <w:marTop w:val="0"/>
      <w:marBottom w:val="0"/>
      <w:divBdr>
        <w:top w:val="none" w:sz="0" w:space="0" w:color="auto"/>
        <w:left w:val="none" w:sz="0" w:space="0" w:color="auto"/>
        <w:bottom w:val="none" w:sz="0" w:space="0" w:color="auto"/>
        <w:right w:val="none" w:sz="0" w:space="0" w:color="auto"/>
      </w:divBdr>
    </w:div>
    <w:div w:id="1389645876">
      <w:bodyDiv w:val="1"/>
      <w:marLeft w:val="0"/>
      <w:marRight w:val="0"/>
      <w:marTop w:val="0"/>
      <w:marBottom w:val="0"/>
      <w:divBdr>
        <w:top w:val="none" w:sz="0" w:space="0" w:color="auto"/>
        <w:left w:val="none" w:sz="0" w:space="0" w:color="auto"/>
        <w:bottom w:val="none" w:sz="0" w:space="0" w:color="auto"/>
        <w:right w:val="none" w:sz="0" w:space="0" w:color="auto"/>
      </w:divBdr>
    </w:div>
    <w:div w:id="1493909732">
      <w:bodyDiv w:val="1"/>
      <w:marLeft w:val="0"/>
      <w:marRight w:val="0"/>
      <w:marTop w:val="0"/>
      <w:marBottom w:val="0"/>
      <w:divBdr>
        <w:top w:val="none" w:sz="0" w:space="0" w:color="auto"/>
        <w:left w:val="none" w:sz="0" w:space="0" w:color="auto"/>
        <w:bottom w:val="none" w:sz="0" w:space="0" w:color="auto"/>
        <w:right w:val="none" w:sz="0" w:space="0" w:color="auto"/>
      </w:divBdr>
      <w:divsChild>
        <w:div w:id="1565140997">
          <w:marLeft w:val="403"/>
          <w:marRight w:val="0"/>
          <w:marTop w:val="150"/>
          <w:marBottom w:val="0"/>
          <w:divBdr>
            <w:top w:val="none" w:sz="0" w:space="0" w:color="auto"/>
            <w:left w:val="none" w:sz="0" w:space="0" w:color="auto"/>
            <w:bottom w:val="none" w:sz="0" w:space="0" w:color="auto"/>
            <w:right w:val="none" w:sz="0" w:space="0" w:color="auto"/>
          </w:divBdr>
        </w:div>
      </w:divsChild>
    </w:div>
    <w:div w:id="1512648892">
      <w:bodyDiv w:val="1"/>
      <w:marLeft w:val="0"/>
      <w:marRight w:val="0"/>
      <w:marTop w:val="0"/>
      <w:marBottom w:val="0"/>
      <w:divBdr>
        <w:top w:val="none" w:sz="0" w:space="0" w:color="auto"/>
        <w:left w:val="none" w:sz="0" w:space="0" w:color="auto"/>
        <w:bottom w:val="none" w:sz="0" w:space="0" w:color="auto"/>
        <w:right w:val="none" w:sz="0" w:space="0" w:color="auto"/>
      </w:divBdr>
    </w:div>
    <w:div w:id="1542202561">
      <w:bodyDiv w:val="1"/>
      <w:marLeft w:val="0"/>
      <w:marRight w:val="0"/>
      <w:marTop w:val="0"/>
      <w:marBottom w:val="0"/>
      <w:divBdr>
        <w:top w:val="none" w:sz="0" w:space="0" w:color="auto"/>
        <w:left w:val="none" w:sz="0" w:space="0" w:color="auto"/>
        <w:bottom w:val="none" w:sz="0" w:space="0" w:color="auto"/>
        <w:right w:val="none" w:sz="0" w:space="0" w:color="auto"/>
      </w:divBdr>
    </w:div>
    <w:div w:id="1703163452">
      <w:bodyDiv w:val="1"/>
      <w:marLeft w:val="0"/>
      <w:marRight w:val="0"/>
      <w:marTop w:val="0"/>
      <w:marBottom w:val="0"/>
      <w:divBdr>
        <w:top w:val="none" w:sz="0" w:space="0" w:color="auto"/>
        <w:left w:val="none" w:sz="0" w:space="0" w:color="auto"/>
        <w:bottom w:val="none" w:sz="0" w:space="0" w:color="auto"/>
        <w:right w:val="none" w:sz="0" w:space="0" w:color="auto"/>
      </w:divBdr>
    </w:div>
    <w:div w:id="1794399763">
      <w:bodyDiv w:val="1"/>
      <w:marLeft w:val="0"/>
      <w:marRight w:val="0"/>
      <w:marTop w:val="0"/>
      <w:marBottom w:val="0"/>
      <w:divBdr>
        <w:top w:val="none" w:sz="0" w:space="0" w:color="auto"/>
        <w:left w:val="none" w:sz="0" w:space="0" w:color="auto"/>
        <w:bottom w:val="none" w:sz="0" w:space="0" w:color="auto"/>
        <w:right w:val="none" w:sz="0" w:space="0" w:color="auto"/>
      </w:divBdr>
    </w:div>
    <w:div w:id="1818643039">
      <w:bodyDiv w:val="1"/>
      <w:marLeft w:val="0"/>
      <w:marRight w:val="0"/>
      <w:marTop w:val="0"/>
      <w:marBottom w:val="0"/>
      <w:divBdr>
        <w:top w:val="none" w:sz="0" w:space="0" w:color="auto"/>
        <w:left w:val="none" w:sz="0" w:space="0" w:color="auto"/>
        <w:bottom w:val="none" w:sz="0" w:space="0" w:color="auto"/>
        <w:right w:val="none" w:sz="0" w:space="0" w:color="auto"/>
      </w:divBdr>
    </w:div>
    <w:div w:id="1823040809">
      <w:bodyDiv w:val="1"/>
      <w:marLeft w:val="0"/>
      <w:marRight w:val="0"/>
      <w:marTop w:val="0"/>
      <w:marBottom w:val="0"/>
      <w:divBdr>
        <w:top w:val="none" w:sz="0" w:space="0" w:color="auto"/>
        <w:left w:val="none" w:sz="0" w:space="0" w:color="auto"/>
        <w:bottom w:val="none" w:sz="0" w:space="0" w:color="auto"/>
        <w:right w:val="none" w:sz="0" w:space="0" w:color="auto"/>
      </w:divBdr>
    </w:div>
    <w:div w:id="1914581167">
      <w:bodyDiv w:val="1"/>
      <w:marLeft w:val="0"/>
      <w:marRight w:val="0"/>
      <w:marTop w:val="0"/>
      <w:marBottom w:val="0"/>
      <w:divBdr>
        <w:top w:val="none" w:sz="0" w:space="0" w:color="auto"/>
        <w:left w:val="none" w:sz="0" w:space="0" w:color="auto"/>
        <w:bottom w:val="none" w:sz="0" w:space="0" w:color="auto"/>
        <w:right w:val="none" w:sz="0" w:space="0" w:color="auto"/>
      </w:divBdr>
    </w:div>
    <w:div w:id="1958289368">
      <w:bodyDiv w:val="1"/>
      <w:marLeft w:val="0"/>
      <w:marRight w:val="0"/>
      <w:marTop w:val="0"/>
      <w:marBottom w:val="0"/>
      <w:divBdr>
        <w:top w:val="none" w:sz="0" w:space="0" w:color="auto"/>
        <w:left w:val="none" w:sz="0" w:space="0" w:color="auto"/>
        <w:bottom w:val="none" w:sz="0" w:space="0" w:color="auto"/>
        <w:right w:val="none" w:sz="0" w:space="0" w:color="auto"/>
      </w:divBdr>
    </w:div>
    <w:div w:id="1966232503">
      <w:bodyDiv w:val="1"/>
      <w:marLeft w:val="0"/>
      <w:marRight w:val="0"/>
      <w:marTop w:val="0"/>
      <w:marBottom w:val="0"/>
      <w:divBdr>
        <w:top w:val="none" w:sz="0" w:space="0" w:color="auto"/>
        <w:left w:val="none" w:sz="0" w:space="0" w:color="auto"/>
        <w:bottom w:val="none" w:sz="0" w:space="0" w:color="auto"/>
        <w:right w:val="none" w:sz="0" w:space="0" w:color="auto"/>
      </w:divBdr>
    </w:div>
    <w:div w:id="2032025833">
      <w:bodyDiv w:val="1"/>
      <w:marLeft w:val="0"/>
      <w:marRight w:val="0"/>
      <w:marTop w:val="0"/>
      <w:marBottom w:val="0"/>
      <w:divBdr>
        <w:top w:val="none" w:sz="0" w:space="0" w:color="auto"/>
        <w:left w:val="none" w:sz="0" w:space="0" w:color="auto"/>
        <w:bottom w:val="none" w:sz="0" w:space="0" w:color="auto"/>
        <w:right w:val="none" w:sz="0" w:space="0" w:color="auto"/>
      </w:divBdr>
    </w:div>
    <w:div w:id="213267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imeter.com/" TargetMode="External"/><Relationship Id="rId3" Type="http://schemas.openxmlformats.org/officeDocument/2006/relationships/settings" Target="settings.xml"/><Relationship Id="rId7" Type="http://schemas.openxmlformats.org/officeDocument/2006/relationships/hyperlink" Target="https://pia.padlet.org/dashboard/rec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rawasauru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Nassima Kennedy</dc:creator>
  <cp:keywords/>
  <dc:description/>
  <cp:lastModifiedBy>Nassima Kennedy</cp:lastModifiedBy>
  <cp:revision>15</cp:revision>
  <dcterms:created xsi:type="dcterms:W3CDTF">2023-03-07T23:07:00Z</dcterms:created>
  <dcterms:modified xsi:type="dcterms:W3CDTF">2023-03-07T23:32:00Z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9283a9335a146493b65d7f9fa0aa80db94794f047ec69c0069fb2fec7875434c</vt:lpwstr>
  </property>
</Properties>
</file>